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4E651ED2" w:rsidR="00410DEF" w:rsidRPr="00944872" w:rsidRDefault="001967FF" w:rsidP="00D04598">
      <w:pPr>
        <w:pStyle w:val="Heading1"/>
        <w:spacing w:line="240" w:lineRule="auto"/>
        <w:jc w:val="center"/>
        <w:rPr>
          <w:sz w:val="28"/>
        </w:rPr>
      </w:pPr>
      <w:bookmarkStart w:id="0" w:name="SafeUseOfBedRails"/>
      <w:bookmarkEnd w:id="0"/>
      <w:r>
        <w:rPr>
          <w:sz w:val="28"/>
        </w:rPr>
        <w:t>SAFE</w:t>
      </w:r>
      <w:r w:rsidR="00842429">
        <w:rPr>
          <w:sz w:val="28"/>
        </w:rPr>
        <w:t xml:space="preserve"> USE OF BED RAILS</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19D4C534" w14:textId="5C7B5A06" w:rsidR="00AB7989" w:rsidRDefault="00B55A39" w:rsidP="00A41FB6">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bookmarkStart w:id="3" w:name="_GoBack"/>
      <w:bookmarkEnd w:id="3"/>
    </w:p>
    <w:p w14:paraId="5A03FAD9" w14:textId="1CA381A9" w:rsidR="000547DA" w:rsidRDefault="000547DA" w:rsidP="00A41FB6">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02ED536C" w14:textId="0888B4F0" w:rsidR="000E1AAF" w:rsidRPr="00817181" w:rsidRDefault="00B7150E" w:rsidP="000E477B">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Policy Statement</w:t>
      </w:r>
    </w:p>
    <w:p w14:paraId="1C067DCE" w14:textId="567644B2" w:rsidR="0053099B" w:rsidRPr="00817181" w:rsidRDefault="00090B3F"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T</w:t>
      </w:r>
      <w:r w:rsidR="00B7150E" w:rsidRPr="00817181">
        <w:rPr>
          <w:rFonts w:ascii="Arial" w:eastAsia="HGGothicM" w:hAnsi="Arial" w:cs="Arial"/>
          <w:bCs/>
          <w:color w:val="000000" w:themeColor="text1"/>
          <w:sz w:val="24"/>
          <w:szCs w:val="24"/>
          <w:lang w:bidi="en-US"/>
        </w:rPr>
        <w:t>he Polic</w:t>
      </w:r>
      <w:r w:rsidR="00D6264C" w:rsidRPr="00817181">
        <w:rPr>
          <w:rFonts w:ascii="Arial" w:eastAsia="HGGothicM" w:hAnsi="Arial" w:cs="Arial"/>
          <w:bCs/>
          <w:color w:val="000000" w:themeColor="text1"/>
          <w:sz w:val="24"/>
          <w:szCs w:val="24"/>
          <w:lang w:bidi="en-US"/>
        </w:rPr>
        <w:t>y</w:t>
      </w:r>
    </w:p>
    <w:p w14:paraId="12363E1A" w14:textId="390364F9" w:rsidR="000821CB" w:rsidRPr="00817181" w:rsidRDefault="000821CB"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Assessment</w:t>
      </w:r>
    </w:p>
    <w:p w14:paraId="524588DC" w14:textId="46162539" w:rsidR="00454471" w:rsidRPr="00817181" w:rsidRDefault="00454471"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 xml:space="preserve">Potential </w:t>
      </w:r>
      <w:r w:rsidR="00FE7411" w:rsidRPr="00817181">
        <w:rPr>
          <w:rFonts w:ascii="Arial" w:eastAsia="HGGothicM" w:hAnsi="Arial" w:cs="Arial"/>
          <w:bCs/>
          <w:color w:val="000000" w:themeColor="text1"/>
          <w:sz w:val="24"/>
          <w:szCs w:val="24"/>
          <w:lang w:bidi="en-US"/>
        </w:rPr>
        <w:t>Ri</w:t>
      </w:r>
      <w:r w:rsidRPr="00817181">
        <w:rPr>
          <w:rFonts w:ascii="Arial" w:eastAsia="HGGothicM" w:hAnsi="Arial" w:cs="Arial"/>
          <w:bCs/>
          <w:color w:val="000000" w:themeColor="text1"/>
          <w:sz w:val="24"/>
          <w:szCs w:val="24"/>
          <w:lang w:bidi="en-US"/>
        </w:rPr>
        <w:t>sks</w:t>
      </w:r>
    </w:p>
    <w:p w14:paraId="6A2028A1" w14:textId="343B3323" w:rsidR="007650F9" w:rsidRPr="00817181" w:rsidRDefault="007650F9"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Ensuring the Correct use of Bed Rails</w:t>
      </w:r>
    </w:p>
    <w:p w14:paraId="51722907" w14:textId="1219728E" w:rsidR="007650F9" w:rsidRPr="00817181" w:rsidRDefault="007650F9"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Examples of Bed Rail Entrapment</w:t>
      </w:r>
    </w:p>
    <w:p w14:paraId="69557A1B" w14:textId="281A8C48" w:rsidR="007650F9" w:rsidRPr="00817181" w:rsidRDefault="007650F9"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Risk of fall when using Bed Rails</w:t>
      </w:r>
    </w:p>
    <w:p w14:paraId="5802250D" w14:textId="067BFFFA" w:rsidR="007650F9" w:rsidRPr="00817181" w:rsidRDefault="007650F9"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Key points to be considered before the use of Bed Rails</w:t>
      </w:r>
    </w:p>
    <w:p w14:paraId="5E17D862" w14:textId="0B071BCB" w:rsidR="00FE7411" w:rsidRPr="00817181" w:rsidRDefault="00FE7411"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Alternatives to using rigid bedrails</w:t>
      </w:r>
    </w:p>
    <w:p w14:paraId="6CE0DEDF" w14:textId="3815664E" w:rsidR="00B7150E" w:rsidRPr="00817181" w:rsidRDefault="00B7150E" w:rsidP="00C93F5F">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Related Policies</w:t>
      </w:r>
    </w:p>
    <w:p w14:paraId="4144DE55" w14:textId="58F2910D" w:rsidR="00B7150E" w:rsidRPr="00817181"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817181">
        <w:rPr>
          <w:rFonts w:ascii="Arial" w:eastAsia="HGGothicM" w:hAnsi="Arial" w:cs="Arial"/>
          <w:bCs/>
          <w:color w:val="000000" w:themeColor="text1"/>
          <w:sz w:val="24"/>
          <w:szCs w:val="24"/>
          <w:lang w:bidi="en-US"/>
        </w:rPr>
        <w:t>Related Guidance</w:t>
      </w:r>
    </w:p>
    <w:p w14:paraId="6CB379EF" w14:textId="4B6F558F" w:rsidR="0053099B" w:rsidRDefault="0053099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sidRPr="00817181">
        <w:rPr>
          <w:rFonts w:ascii="Arial" w:eastAsia="HGGothicM" w:hAnsi="Arial" w:cs="Arial"/>
          <w:bCs/>
          <w:color w:val="000000" w:themeColor="text1"/>
          <w:sz w:val="24"/>
          <w:szCs w:val="24"/>
          <w:lang w:bidi="en-US"/>
        </w:rPr>
        <w:t>Training Statement</w:t>
      </w:r>
    </w:p>
    <w:p w14:paraId="46F9F997" w14:textId="7362C859" w:rsidR="0004479A"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4" w:name="_Hlk527628763"/>
      <w:r>
        <w:rPr>
          <w:rFonts w:ascii="Arial" w:eastAsia="HGGothicM" w:hAnsi="Arial" w:cs="Arial"/>
          <w:b/>
          <w:bCs/>
          <w:color w:val="365F91" w:themeColor="accent1" w:themeShade="BF"/>
          <w:sz w:val="24"/>
          <w:szCs w:val="24"/>
          <w:lang w:eastAsia="en-GB"/>
        </w:rPr>
        <w:t>Policy Statement</w:t>
      </w:r>
      <w:bookmarkEnd w:id="4"/>
    </w:p>
    <w:p w14:paraId="62F61C5B" w14:textId="77777777" w:rsidR="005E5BEF" w:rsidRDefault="005E5BEF" w:rsidP="005E5BEF">
      <w:pPr>
        <w:autoSpaceDE w:val="0"/>
        <w:autoSpaceDN w:val="0"/>
        <w:adjustRightInd w:val="0"/>
        <w:spacing w:after="0"/>
        <w:jc w:val="both"/>
        <w:rPr>
          <w:rFonts w:ascii="Arial" w:eastAsia="Times New Roman" w:hAnsi="Arial" w:cs="Arial"/>
          <w:sz w:val="24"/>
          <w:szCs w:val="24"/>
          <w:lang w:val="en-GB"/>
        </w:rPr>
      </w:pPr>
    </w:p>
    <w:p w14:paraId="024D8171" w14:textId="74F4A02D" w:rsidR="00D54520" w:rsidRPr="00D70AF7" w:rsidRDefault="00D54520" w:rsidP="005E5BEF">
      <w:pPr>
        <w:autoSpaceDE w:val="0"/>
        <w:autoSpaceDN w:val="0"/>
        <w:adjustRightInd w:val="0"/>
        <w:spacing w:after="0"/>
        <w:jc w:val="both"/>
        <w:rPr>
          <w:rFonts w:ascii="Arial" w:eastAsia="Times New Roman" w:hAnsi="Arial" w:cs="Arial"/>
          <w:sz w:val="24"/>
          <w:szCs w:val="24"/>
          <w:lang w:val="en-GB"/>
        </w:rPr>
      </w:pPr>
      <w:r w:rsidRPr="0089383D">
        <w:rPr>
          <w:rFonts w:ascii="Arial" w:eastAsia="Times New Roman" w:hAnsi="Arial" w:cs="Arial"/>
          <w:sz w:val="24"/>
          <w:szCs w:val="24"/>
          <w:lang w:val="en-GB"/>
        </w:rPr>
        <w:t>The use of bed rails</w:t>
      </w:r>
      <w:r w:rsidR="000821CB" w:rsidRPr="0089383D">
        <w:rPr>
          <w:rFonts w:ascii="Arial" w:eastAsia="Times New Roman" w:hAnsi="Arial" w:cs="Arial"/>
          <w:sz w:val="24"/>
          <w:szCs w:val="24"/>
          <w:lang w:val="en-GB"/>
        </w:rPr>
        <w:t xml:space="preserve"> is from time to time, unavoidable for the health, safety and wellbeing of our </w:t>
      </w:r>
      <w:r>
        <w:rPr>
          <w:rFonts w:ascii="Arial" w:eastAsia="Times New Roman" w:hAnsi="Arial" w:cs="Arial"/>
          <w:sz w:val="24"/>
          <w:szCs w:val="24"/>
          <w:lang w:val="en-GB"/>
        </w:rPr>
        <w:t>service users</w:t>
      </w:r>
      <w:r w:rsidR="000821CB" w:rsidRPr="0089383D">
        <w:rPr>
          <w:rFonts w:ascii="Arial" w:eastAsia="Times New Roman" w:hAnsi="Arial" w:cs="Arial"/>
          <w:sz w:val="24"/>
          <w:szCs w:val="24"/>
          <w:lang w:val="en-GB"/>
        </w:rPr>
        <w:t xml:space="preserve">.  </w:t>
      </w:r>
      <w:r w:rsidR="000821CB" w:rsidRPr="00D70AF7">
        <w:rPr>
          <w:rFonts w:ascii="Arial" w:eastAsia="Times New Roman" w:hAnsi="Arial" w:cs="Arial"/>
          <w:sz w:val="24"/>
          <w:szCs w:val="24"/>
          <w:lang w:val="en-GB"/>
        </w:rPr>
        <w:t xml:space="preserve">Where the </w:t>
      </w:r>
      <w:r w:rsidRPr="00D70AF7">
        <w:rPr>
          <w:rFonts w:ascii="Arial" w:eastAsia="Times New Roman" w:hAnsi="Arial" w:cs="Arial"/>
          <w:sz w:val="24"/>
          <w:szCs w:val="24"/>
          <w:lang w:val="en-GB"/>
        </w:rPr>
        <w:t>service user</w:t>
      </w:r>
      <w:r w:rsidR="000821CB" w:rsidRPr="00D70AF7">
        <w:rPr>
          <w:rFonts w:ascii="Arial" w:eastAsia="Times New Roman" w:hAnsi="Arial" w:cs="Arial"/>
          <w:sz w:val="24"/>
          <w:szCs w:val="24"/>
          <w:lang w:val="en-GB"/>
        </w:rPr>
        <w:t xml:space="preserve"> has </w:t>
      </w:r>
      <w:r w:rsidRPr="00D70AF7">
        <w:rPr>
          <w:rFonts w:ascii="Arial" w:eastAsia="Times New Roman" w:hAnsi="Arial" w:cs="Arial"/>
          <w:sz w:val="24"/>
          <w:szCs w:val="24"/>
          <w:lang w:val="en-GB"/>
        </w:rPr>
        <w:t>capacity,</w:t>
      </w:r>
      <w:r w:rsidR="000821CB" w:rsidRPr="00D70AF7">
        <w:rPr>
          <w:rFonts w:ascii="Arial" w:eastAsia="Times New Roman" w:hAnsi="Arial" w:cs="Arial"/>
          <w:sz w:val="24"/>
          <w:szCs w:val="24"/>
          <w:lang w:val="en-GB"/>
        </w:rPr>
        <w:t xml:space="preserve"> a full discussion</w:t>
      </w:r>
      <w:r w:rsidRPr="00D70AF7">
        <w:rPr>
          <w:rFonts w:ascii="Arial" w:eastAsia="Times New Roman" w:hAnsi="Arial" w:cs="Arial"/>
          <w:sz w:val="24"/>
          <w:szCs w:val="24"/>
          <w:lang w:val="en-GB"/>
        </w:rPr>
        <w:t xml:space="preserve"> takes place between the service user</w:t>
      </w:r>
      <w:r w:rsidR="00683BC9" w:rsidRPr="00D70AF7">
        <w:rPr>
          <w:rFonts w:ascii="Arial" w:eastAsia="Times New Roman" w:hAnsi="Arial" w:cs="Arial"/>
          <w:sz w:val="24"/>
          <w:szCs w:val="24"/>
          <w:lang w:val="en-GB"/>
        </w:rPr>
        <w:t xml:space="preserve"> and the</w:t>
      </w:r>
      <w:r w:rsidRPr="00D70AF7">
        <w:rPr>
          <w:rFonts w:ascii="Arial" w:eastAsia="Times New Roman" w:hAnsi="Arial" w:cs="Arial"/>
          <w:sz w:val="24"/>
          <w:szCs w:val="24"/>
          <w:lang w:val="en-GB"/>
        </w:rPr>
        <w:t xml:space="preserve"> health professional e.g. Occupational therapist, </w:t>
      </w:r>
      <w:r w:rsidR="000821CB" w:rsidRPr="00D70AF7">
        <w:rPr>
          <w:rFonts w:ascii="Arial" w:eastAsia="Times New Roman" w:hAnsi="Arial" w:cs="Arial"/>
          <w:sz w:val="24"/>
          <w:szCs w:val="24"/>
          <w:lang w:val="en-GB"/>
        </w:rPr>
        <w:t xml:space="preserve">consent </w:t>
      </w:r>
      <w:r w:rsidRPr="00D70AF7">
        <w:rPr>
          <w:rFonts w:ascii="Arial" w:eastAsia="Times New Roman" w:hAnsi="Arial" w:cs="Arial"/>
          <w:sz w:val="24"/>
          <w:szCs w:val="24"/>
          <w:lang w:val="en-GB"/>
        </w:rPr>
        <w:t>is</w:t>
      </w:r>
      <w:r w:rsidR="000821CB" w:rsidRPr="00D70AF7">
        <w:rPr>
          <w:rFonts w:ascii="Arial" w:eastAsia="Times New Roman" w:hAnsi="Arial" w:cs="Arial"/>
          <w:sz w:val="24"/>
          <w:szCs w:val="24"/>
          <w:lang w:val="en-GB"/>
        </w:rPr>
        <w:t xml:space="preserve"> obtained before bed rails are put into place. </w:t>
      </w:r>
    </w:p>
    <w:p w14:paraId="67B1D9E7" w14:textId="2B91E983" w:rsidR="005D4E6B" w:rsidRPr="00D70AF7" w:rsidRDefault="005D4E6B" w:rsidP="005E5BEF">
      <w:pPr>
        <w:autoSpaceDE w:val="0"/>
        <w:autoSpaceDN w:val="0"/>
        <w:adjustRightInd w:val="0"/>
        <w:spacing w:after="0"/>
        <w:jc w:val="both"/>
        <w:rPr>
          <w:rFonts w:ascii="Arial" w:eastAsia="Times New Roman" w:hAnsi="Arial" w:cs="Arial"/>
          <w:sz w:val="24"/>
          <w:szCs w:val="24"/>
          <w:lang w:val="en-GB"/>
        </w:rPr>
      </w:pPr>
      <w:r w:rsidRPr="00D70AF7">
        <w:rPr>
          <w:rFonts w:ascii="Arial" w:eastAsia="Times New Roman" w:hAnsi="Arial" w:cs="Arial"/>
          <w:sz w:val="24"/>
          <w:szCs w:val="24"/>
          <w:lang w:val="en-GB"/>
        </w:rPr>
        <w:t>If the service user has bedrails in place before the commencement of the service advice is taken from an Occupational Therapist. The Bedrails are the responsibility of the service user or their family in this situation.</w:t>
      </w:r>
    </w:p>
    <w:p w14:paraId="25E0037D" w14:textId="0A1FD57B" w:rsidR="000821CB" w:rsidRPr="0089383D" w:rsidRDefault="000821CB" w:rsidP="005E5BEF">
      <w:pPr>
        <w:autoSpaceDE w:val="0"/>
        <w:autoSpaceDN w:val="0"/>
        <w:adjustRightInd w:val="0"/>
        <w:spacing w:after="0"/>
        <w:jc w:val="both"/>
        <w:rPr>
          <w:rFonts w:ascii="Arial" w:eastAsia="Times New Roman" w:hAnsi="Arial" w:cs="Arial"/>
          <w:sz w:val="24"/>
          <w:szCs w:val="24"/>
          <w:lang w:val="en-GB"/>
        </w:rPr>
      </w:pPr>
      <w:r w:rsidRPr="0089383D">
        <w:rPr>
          <w:rFonts w:ascii="Arial" w:eastAsia="Times New Roman" w:hAnsi="Arial" w:cs="Arial"/>
          <w:sz w:val="24"/>
          <w:szCs w:val="24"/>
          <w:lang w:val="en-GB"/>
        </w:rPr>
        <w:t xml:space="preserve">Where a </w:t>
      </w:r>
      <w:r w:rsidR="00D54520">
        <w:rPr>
          <w:rFonts w:ascii="Arial" w:eastAsia="Times New Roman" w:hAnsi="Arial" w:cs="Arial"/>
          <w:sz w:val="24"/>
          <w:szCs w:val="24"/>
          <w:lang w:val="en-GB"/>
        </w:rPr>
        <w:t>service user</w:t>
      </w:r>
      <w:r w:rsidRPr="0089383D">
        <w:rPr>
          <w:rFonts w:ascii="Arial" w:eastAsia="Times New Roman" w:hAnsi="Arial" w:cs="Arial"/>
          <w:sz w:val="24"/>
          <w:szCs w:val="24"/>
          <w:lang w:val="en-GB"/>
        </w:rPr>
        <w:t xml:space="preserve"> lacks capacity, bed rails are considered a restriction or restraint as defined by the Mental Capacity Act 2005. A standard authorisation request must be made to the appropriate supervising body. Only after the authorisation is granted can bed rails be fitted and used. </w:t>
      </w:r>
    </w:p>
    <w:p w14:paraId="058FD341" w14:textId="16AAC406" w:rsidR="000821CB" w:rsidRDefault="000821CB" w:rsidP="005E5BEF">
      <w:pPr>
        <w:autoSpaceDE w:val="0"/>
        <w:autoSpaceDN w:val="0"/>
        <w:adjustRightInd w:val="0"/>
        <w:spacing w:after="0"/>
        <w:jc w:val="both"/>
        <w:rPr>
          <w:rFonts w:ascii="Arial" w:eastAsia="Times New Roman" w:hAnsi="Arial" w:cs="Arial"/>
          <w:sz w:val="24"/>
          <w:szCs w:val="24"/>
          <w:lang w:val="en-GB" w:eastAsia="sk-SK"/>
        </w:rPr>
      </w:pPr>
      <w:r w:rsidRPr="0089383D">
        <w:rPr>
          <w:rFonts w:ascii="Arial" w:eastAsia="Times New Roman" w:hAnsi="Arial" w:cs="Arial"/>
          <w:sz w:val="24"/>
          <w:szCs w:val="24"/>
          <w:lang w:val="en-GB" w:eastAsia="sk-SK"/>
        </w:rPr>
        <w:t xml:space="preserve">This organisation follows guidelines prepared by the Department of Health, “Positive and Proactive Care: reducing the need for restrictive interventions” issued in April 2014. </w:t>
      </w:r>
    </w:p>
    <w:p w14:paraId="302EE269" w14:textId="77777777" w:rsidR="005E5BEF" w:rsidRDefault="005E5BEF" w:rsidP="005E5BEF">
      <w:pPr>
        <w:autoSpaceDE w:val="0"/>
        <w:autoSpaceDN w:val="0"/>
        <w:adjustRightInd w:val="0"/>
        <w:spacing w:after="0"/>
        <w:jc w:val="both"/>
        <w:rPr>
          <w:rFonts w:ascii="Arial" w:eastAsia="Times New Roman" w:hAnsi="Arial" w:cs="Arial"/>
          <w:sz w:val="24"/>
          <w:szCs w:val="24"/>
          <w:lang w:val="en-GB" w:eastAsia="sk-SK"/>
        </w:rPr>
      </w:pPr>
    </w:p>
    <w:p w14:paraId="68293223" w14:textId="77777777" w:rsidR="00817181" w:rsidRDefault="00817181" w:rsidP="005E5BEF">
      <w:pPr>
        <w:autoSpaceDE w:val="0"/>
        <w:autoSpaceDN w:val="0"/>
        <w:adjustRightInd w:val="0"/>
        <w:spacing w:after="0"/>
        <w:jc w:val="both"/>
        <w:rPr>
          <w:rFonts w:ascii="Arial" w:hAnsi="Arial" w:cs="Arial"/>
          <w:sz w:val="24"/>
          <w:szCs w:val="24"/>
        </w:rPr>
      </w:pPr>
    </w:p>
    <w:p w14:paraId="0F7545DB" w14:textId="77777777" w:rsidR="00817181" w:rsidRDefault="00817181" w:rsidP="005E5BEF">
      <w:pPr>
        <w:autoSpaceDE w:val="0"/>
        <w:autoSpaceDN w:val="0"/>
        <w:adjustRightInd w:val="0"/>
        <w:spacing w:after="0"/>
        <w:jc w:val="both"/>
        <w:rPr>
          <w:rFonts w:ascii="Arial" w:hAnsi="Arial" w:cs="Arial"/>
          <w:sz w:val="24"/>
          <w:szCs w:val="24"/>
        </w:rPr>
      </w:pPr>
    </w:p>
    <w:p w14:paraId="21058D92" w14:textId="77777777" w:rsidR="00817181" w:rsidRDefault="00817181" w:rsidP="005E5BEF">
      <w:pPr>
        <w:autoSpaceDE w:val="0"/>
        <w:autoSpaceDN w:val="0"/>
        <w:adjustRightInd w:val="0"/>
        <w:spacing w:after="0"/>
        <w:jc w:val="both"/>
        <w:rPr>
          <w:rFonts w:ascii="Arial" w:hAnsi="Arial" w:cs="Arial"/>
          <w:sz w:val="24"/>
          <w:szCs w:val="24"/>
        </w:rPr>
      </w:pPr>
    </w:p>
    <w:p w14:paraId="6D14D78E" w14:textId="77777777" w:rsidR="00817181" w:rsidRDefault="00817181" w:rsidP="005E5BEF">
      <w:pPr>
        <w:autoSpaceDE w:val="0"/>
        <w:autoSpaceDN w:val="0"/>
        <w:adjustRightInd w:val="0"/>
        <w:spacing w:after="0"/>
        <w:jc w:val="both"/>
        <w:rPr>
          <w:rFonts w:ascii="Arial" w:hAnsi="Arial" w:cs="Arial"/>
          <w:sz w:val="24"/>
          <w:szCs w:val="24"/>
        </w:rPr>
      </w:pPr>
    </w:p>
    <w:p w14:paraId="01BC0BB9" w14:textId="77777777" w:rsidR="005E5BEF" w:rsidRPr="005E5BEF" w:rsidRDefault="005E5BEF" w:rsidP="005E5BEF">
      <w:pPr>
        <w:autoSpaceDE w:val="0"/>
        <w:autoSpaceDN w:val="0"/>
        <w:adjustRightInd w:val="0"/>
        <w:spacing w:after="0"/>
        <w:jc w:val="both"/>
        <w:rPr>
          <w:rFonts w:ascii="Arial" w:hAnsi="Arial" w:cs="Arial"/>
          <w:sz w:val="24"/>
          <w:szCs w:val="24"/>
        </w:rPr>
      </w:pPr>
      <w:r w:rsidRPr="005E5BEF">
        <w:rPr>
          <w:rFonts w:ascii="Arial" w:hAnsi="Arial" w:cs="Arial"/>
          <w:sz w:val="24"/>
          <w:szCs w:val="24"/>
        </w:rPr>
        <w:lastRenderedPageBreak/>
        <w:t xml:space="preserve">Rigid bed rails can be classified into two basic types: </w:t>
      </w:r>
    </w:p>
    <w:p w14:paraId="76D7B267" w14:textId="720A2138" w:rsidR="005E5BEF" w:rsidRPr="005E5BEF" w:rsidRDefault="005E5BEF" w:rsidP="005E5BEF">
      <w:pPr>
        <w:pStyle w:val="ListParagraph"/>
        <w:numPr>
          <w:ilvl w:val="0"/>
          <w:numId w:val="21"/>
        </w:numPr>
        <w:autoSpaceDE w:val="0"/>
        <w:autoSpaceDN w:val="0"/>
        <w:adjustRightInd w:val="0"/>
        <w:spacing w:after="0"/>
        <w:jc w:val="both"/>
        <w:rPr>
          <w:rFonts w:ascii="Arial" w:hAnsi="Arial" w:cs="Arial"/>
          <w:sz w:val="24"/>
          <w:szCs w:val="24"/>
        </w:rPr>
      </w:pPr>
      <w:r w:rsidRPr="005E5BEF">
        <w:rPr>
          <w:rFonts w:ascii="Arial" w:hAnsi="Arial" w:cs="Arial"/>
          <w:b/>
          <w:bCs/>
          <w:sz w:val="24"/>
          <w:szCs w:val="24"/>
        </w:rPr>
        <w:t>Integral types</w:t>
      </w:r>
      <w:r w:rsidRPr="005E5BEF">
        <w:rPr>
          <w:rFonts w:ascii="Arial" w:hAnsi="Arial" w:cs="Arial"/>
          <w:sz w:val="24"/>
          <w:szCs w:val="24"/>
        </w:rPr>
        <w:t xml:space="preserve"> that are incorporated into the bed design and supplied with it or are offered as an optional accessory by the bed manufacturer, to be fitted later.</w:t>
      </w:r>
    </w:p>
    <w:p w14:paraId="48BD8D1C" w14:textId="5EB8E936" w:rsidR="005E5BEF" w:rsidRPr="005E5BEF" w:rsidRDefault="005E5BEF" w:rsidP="005E5BEF">
      <w:pPr>
        <w:pStyle w:val="ListParagraph"/>
        <w:numPr>
          <w:ilvl w:val="0"/>
          <w:numId w:val="20"/>
        </w:numPr>
        <w:autoSpaceDE w:val="0"/>
        <w:autoSpaceDN w:val="0"/>
        <w:adjustRightInd w:val="0"/>
        <w:spacing w:after="0"/>
        <w:jc w:val="both"/>
        <w:rPr>
          <w:rFonts w:ascii="Arial" w:eastAsia="Times New Roman" w:hAnsi="Arial" w:cs="Arial"/>
          <w:sz w:val="24"/>
          <w:szCs w:val="24"/>
          <w:lang w:val="en-GB" w:eastAsia="sk-SK"/>
        </w:rPr>
      </w:pPr>
      <w:r w:rsidRPr="005E5BEF">
        <w:rPr>
          <w:rFonts w:ascii="Arial" w:hAnsi="Arial" w:cs="Arial"/>
          <w:b/>
          <w:bCs/>
          <w:sz w:val="24"/>
          <w:szCs w:val="24"/>
        </w:rPr>
        <w:t>third party types</w:t>
      </w:r>
      <w:r w:rsidRPr="005E5BEF">
        <w:rPr>
          <w:rFonts w:ascii="Arial" w:hAnsi="Arial" w:cs="Arial"/>
          <w:sz w:val="24"/>
          <w:szCs w:val="24"/>
        </w:rPr>
        <w:t xml:space="preserve"> that are not specific to any particular model of bed. They may be intended to fit a wide range of domestic, divan or metal framed beds from different suppliers</w:t>
      </w:r>
    </w:p>
    <w:p w14:paraId="1520768C" w14:textId="7F2A2E26" w:rsidR="000821CB" w:rsidRPr="002B0FB9" w:rsidRDefault="00C87E13" w:rsidP="002B0FB9">
      <w:pPr>
        <w:pStyle w:val="Heading1"/>
        <w:jc w:val="both"/>
        <w:rPr>
          <w:rFonts w:eastAsia="HGGothicM" w:cs="Arial"/>
          <w:bCs w:val="0"/>
          <w:color w:val="365F91" w:themeColor="accent1" w:themeShade="BF"/>
          <w:szCs w:val="24"/>
          <w:lang w:eastAsia="en-GB"/>
        </w:rPr>
      </w:pPr>
      <w:r w:rsidRPr="004263DA">
        <w:rPr>
          <w:rFonts w:eastAsia="HGGothicM" w:cs="Arial"/>
          <w:bCs w:val="0"/>
          <w:color w:val="365F91" w:themeColor="accent1" w:themeShade="BF"/>
          <w:szCs w:val="24"/>
          <w:lang w:eastAsia="en-GB"/>
        </w:rPr>
        <w:t>T</w:t>
      </w:r>
      <w:r w:rsidR="00AD5C8F" w:rsidRPr="004263DA">
        <w:rPr>
          <w:rFonts w:eastAsia="HGGothicM" w:cs="Arial"/>
          <w:bCs w:val="0"/>
          <w:color w:val="365F91" w:themeColor="accent1" w:themeShade="BF"/>
          <w:szCs w:val="24"/>
          <w:lang w:eastAsia="en-GB"/>
        </w:rPr>
        <w:t>he Policy</w:t>
      </w:r>
    </w:p>
    <w:p w14:paraId="71E1D897" w14:textId="77777777" w:rsidR="000821CB" w:rsidRPr="0089383D" w:rsidRDefault="000821CB" w:rsidP="0089383D">
      <w:pPr>
        <w:pStyle w:val="Heading1"/>
      </w:pPr>
      <w:r w:rsidRPr="0089383D">
        <w:rPr>
          <w:lang w:eastAsia="sk-SK"/>
        </w:rPr>
        <w:t xml:space="preserve">Assessment </w:t>
      </w:r>
    </w:p>
    <w:p w14:paraId="003F1923" w14:textId="4DAD2571" w:rsidR="000821CB" w:rsidRPr="0089383D" w:rsidRDefault="000821CB" w:rsidP="0089383D">
      <w:pPr>
        <w:spacing w:before="120"/>
        <w:jc w:val="both"/>
        <w:rPr>
          <w:rFonts w:ascii="Arial" w:eastAsia="Times New Roman" w:hAnsi="Arial" w:cs="Arial"/>
          <w:sz w:val="24"/>
          <w:szCs w:val="24"/>
          <w:lang w:val="sk-SK" w:eastAsia="sk-SK"/>
        </w:rPr>
      </w:pPr>
      <w:r w:rsidRPr="00D70AF7">
        <w:rPr>
          <w:rFonts w:ascii="Arial" w:eastAsia="Times New Roman" w:hAnsi="Arial" w:cs="Arial"/>
          <w:sz w:val="24"/>
          <w:szCs w:val="24"/>
          <w:lang w:val="sk-SK" w:eastAsia="sk-SK"/>
        </w:rPr>
        <w:t>The assessment</w:t>
      </w:r>
      <w:r w:rsidR="00D54520" w:rsidRPr="00D70AF7">
        <w:rPr>
          <w:rFonts w:ascii="Arial" w:eastAsia="Times New Roman" w:hAnsi="Arial" w:cs="Arial"/>
          <w:sz w:val="24"/>
          <w:szCs w:val="24"/>
          <w:lang w:val="sk-SK" w:eastAsia="sk-SK"/>
        </w:rPr>
        <w:t xml:space="preserve">, </w:t>
      </w:r>
      <w:r w:rsidR="00E65054" w:rsidRPr="00D70AF7">
        <w:rPr>
          <w:rFonts w:ascii="Arial" w:eastAsia="Times New Roman" w:hAnsi="Arial" w:cs="Arial"/>
          <w:sz w:val="24"/>
          <w:szCs w:val="24"/>
          <w:lang w:val="sk-SK" w:eastAsia="sk-SK"/>
        </w:rPr>
        <w:t xml:space="preserve">must </w:t>
      </w:r>
      <w:r w:rsidR="00D54520" w:rsidRPr="00D70AF7">
        <w:rPr>
          <w:rFonts w:ascii="Arial" w:eastAsia="Times New Roman" w:hAnsi="Arial" w:cs="Arial"/>
          <w:sz w:val="24"/>
          <w:szCs w:val="24"/>
          <w:lang w:val="sk-SK" w:eastAsia="sk-SK"/>
        </w:rPr>
        <w:t>initially</w:t>
      </w:r>
      <w:r w:rsidR="00E65054" w:rsidRPr="00D70AF7">
        <w:rPr>
          <w:rFonts w:ascii="Arial" w:eastAsia="Times New Roman" w:hAnsi="Arial" w:cs="Arial"/>
          <w:sz w:val="24"/>
          <w:szCs w:val="24"/>
          <w:lang w:val="sk-SK" w:eastAsia="sk-SK"/>
        </w:rPr>
        <w:t xml:space="preserve"> be</w:t>
      </w:r>
      <w:r w:rsidR="00D54520" w:rsidRPr="00D70AF7">
        <w:rPr>
          <w:rFonts w:ascii="Arial" w:eastAsia="Times New Roman" w:hAnsi="Arial" w:cs="Arial"/>
          <w:sz w:val="24"/>
          <w:szCs w:val="24"/>
          <w:lang w:val="sk-SK" w:eastAsia="sk-SK"/>
        </w:rPr>
        <w:t xml:space="preserve"> carried out by a health professional</w:t>
      </w:r>
      <w:r w:rsidR="00683BC9" w:rsidRPr="00D70AF7">
        <w:rPr>
          <w:rFonts w:ascii="Arial" w:eastAsia="Times New Roman" w:hAnsi="Arial" w:cs="Arial"/>
          <w:sz w:val="24"/>
          <w:szCs w:val="24"/>
          <w:lang w:val="sk-SK" w:eastAsia="sk-SK"/>
        </w:rPr>
        <w:t xml:space="preserve"> who retains accountability.</w:t>
      </w:r>
      <w:r w:rsidR="00E65054" w:rsidRPr="00D70AF7">
        <w:rPr>
          <w:rFonts w:ascii="Arial" w:eastAsia="Times New Roman" w:hAnsi="Arial" w:cs="Arial"/>
          <w:sz w:val="24"/>
          <w:szCs w:val="24"/>
          <w:lang w:val="sk-SK" w:eastAsia="sk-SK"/>
        </w:rPr>
        <w:t xml:space="preserve"> </w:t>
      </w:r>
      <w:r w:rsidR="00E65054">
        <w:rPr>
          <w:rFonts w:ascii="Arial" w:eastAsia="Times New Roman" w:hAnsi="Arial" w:cs="Arial"/>
          <w:sz w:val="24"/>
          <w:szCs w:val="24"/>
          <w:lang w:val="sk-SK" w:eastAsia="sk-SK"/>
        </w:rPr>
        <w:t>such as a Occupational Therapist. Consideration will be given as to</w:t>
      </w:r>
      <w:r w:rsidRPr="0089383D">
        <w:rPr>
          <w:rFonts w:ascii="Arial" w:eastAsia="Times New Roman" w:hAnsi="Arial" w:cs="Arial"/>
          <w:sz w:val="24"/>
          <w:szCs w:val="24"/>
          <w:lang w:val="sk-SK" w:eastAsia="sk-SK"/>
        </w:rPr>
        <w:t xml:space="preserve"> whether bed rails are the appropriate means of managing that risk. For example, if the individual is likely to try to climb over the rails due to confusion, then other control measures (such as extra-low beds and/or sensor alarms) will be more appropriate. </w:t>
      </w:r>
    </w:p>
    <w:p w14:paraId="0FB405FF"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Bed rails are not intended to: </w:t>
      </w:r>
    </w:p>
    <w:p w14:paraId="0856B68C" w14:textId="3CAC560D" w:rsidR="000821CB" w:rsidRPr="0089383D" w:rsidRDefault="00D70AF7" w:rsidP="00EC5E14">
      <w:pPr>
        <w:numPr>
          <w:ilvl w:val="0"/>
          <w:numId w:val="2"/>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L</w:t>
      </w:r>
      <w:r w:rsidR="000821CB" w:rsidRPr="0089383D">
        <w:rPr>
          <w:rFonts w:ascii="Arial" w:eastAsia="Calibri" w:hAnsi="Arial" w:cs="Arial"/>
          <w:sz w:val="24"/>
          <w:szCs w:val="24"/>
          <w:lang w:val="en-GB"/>
        </w:rPr>
        <w:t xml:space="preserve">imit freedom of movement </w:t>
      </w:r>
    </w:p>
    <w:p w14:paraId="01A5CF78" w14:textId="28BDBD53" w:rsidR="000821CB" w:rsidRPr="0089383D" w:rsidRDefault="00D70AF7" w:rsidP="00EC5E14">
      <w:pPr>
        <w:numPr>
          <w:ilvl w:val="0"/>
          <w:numId w:val="2"/>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R</w:t>
      </w:r>
      <w:r w:rsidR="000821CB" w:rsidRPr="0089383D">
        <w:rPr>
          <w:rFonts w:ascii="Arial" w:eastAsia="Calibri" w:hAnsi="Arial" w:cs="Arial"/>
          <w:sz w:val="24"/>
          <w:szCs w:val="24"/>
          <w:lang w:val="en-GB"/>
        </w:rPr>
        <w:t>estrain people</w:t>
      </w:r>
    </w:p>
    <w:p w14:paraId="5114D384" w14:textId="47143EF5" w:rsidR="000821CB" w:rsidRDefault="00D70AF7" w:rsidP="00EC5E14">
      <w:pPr>
        <w:numPr>
          <w:ilvl w:val="0"/>
          <w:numId w:val="2"/>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B</w:t>
      </w:r>
      <w:r w:rsidR="000821CB" w:rsidRPr="0089383D">
        <w:rPr>
          <w:rFonts w:ascii="Arial" w:eastAsia="Calibri" w:hAnsi="Arial" w:cs="Arial"/>
          <w:sz w:val="24"/>
          <w:szCs w:val="24"/>
          <w:lang w:val="en-GB"/>
        </w:rPr>
        <w:t>e used as grab handles</w:t>
      </w:r>
    </w:p>
    <w:p w14:paraId="2719294D" w14:textId="77777777" w:rsidR="000821CB" w:rsidRPr="0089383D" w:rsidRDefault="000821CB" w:rsidP="0089383D">
      <w:pPr>
        <w:spacing w:before="120"/>
        <w:ind w:left="720"/>
        <w:contextualSpacing/>
        <w:jc w:val="both"/>
        <w:rPr>
          <w:rFonts w:ascii="Arial" w:eastAsia="Calibri" w:hAnsi="Arial" w:cs="Arial"/>
          <w:sz w:val="24"/>
          <w:szCs w:val="24"/>
          <w:lang w:val="en-GB"/>
        </w:rPr>
      </w:pPr>
    </w:p>
    <w:p w14:paraId="27033F56" w14:textId="15830A8B" w:rsidR="000821CB"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Every effort </w:t>
      </w:r>
      <w:r w:rsidR="00D54520">
        <w:rPr>
          <w:rFonts w:ascii="Arial" w:eastAsia="Times New Roman" w:hAnsi="Arial" w:cs="Arial"/>
          <w:sz w:val="24"/>
          <w:szCs w:val="24"/>
          <w:lang w:val="sk-SK" w:eastAsia="sk-SK"/>
        </w:rPr>
        <w:t>is</w:t>
      </w:r>
      <w:r w:rsidRPr="0089383D">
        <w:rPr>
          <w:rFonts w:ascii="Arial" w:eastAsia="Times New Roman" w:hAnsi="Arial" w:cs="Arial"/>
          <w:sz w:val="24"/>
          <w:szCs w:val="24"/>
          <w:lang w:val="sk-SK" w:eastAsia="sk-SK"/>
        </w:rPr>
        <w:t xml:space="preserve"> made to involve 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 or their family in the decision-making process</w:t>
      </w:r>
      <w:r w:rsidR="00683BC9">
        <w:rPr>
          <w:rFonts w:ascii="Arial" w:eastAsia="Times New Roman" w:hAnsi="Arial" w:cs="Arial"/>
          <w:sz w:val="24"/>
          <w:szCs w:val="24"/>
          <w:lang w:val="sk-SK" w:eastAsia="sk-SK"/>
        </w:rPr>
        <w:t xml:space="preserve"> with the health professional</w:t>
      </w:r>
      <w:r w:rsidRPr="0089383D">
        <w:rPr>
          <w:rFonts w:ascii="Arial" w:eastAsia="Times New Roman" w:hAnsi="Arial" w:cs="Arial"/>
          <w:sz w:val="24"/>
          <w:szCs w:val="24"/>
          <w:lang w:val="sk-SK" w:eastAsia="sk-SK"/>
        </w:rPr>
        <w:t xml:space="preserve"> and to explain why and how bed rails are used. Families sometimes expect bed rails to be used out of concern for the safety of their relatives, not realising the potential risks, and that their use may not be the best approach. Where bed rails are fitted, staff are made aware of the risks and how to ensure 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’s safety. Information on whether bed rails are used is  included in 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’s care plan. </w:t>
      </w:r>
    </w:p>
    <w:p w14:paraId="4CDE2060" w14:textId="77777777" w:rsidR="00D54520" w:rsidRPr="006E3B5F" w:rsidRDefault="00D54520" w:rsidP="00D54520">
      <w:pPr>
        <w:pStyle w:val="Heading1"/>
        <w:rPr>
          <w:rFonts w:eastAsia="Calibri"/>
        </w:rPr>
      </w:pPr>
      <w:r w:rsidRPr="006E3B5F">
        <w:rPr>
          <w:rFonts w:eastAsia="Calibri"/>
        </w:rPr>
        <w:t>Potential Risks</w:t>
      </w:r>
    </w:p>
    <w:p w14:paraId="008CDB72" w14:textId="5348D7C9" w:rsidR="00D54520" w:rsidRPr="006E3B5F" w:rsidRDefault="00D54520" w:rsidP="00D54520">
      <w:pPr>
        <w:jc w:val="both"/>
        <w:rPr>
          <w:rFonts w:ascii="Arial" w:eastAsia="Calibri" w:hAnsi="Arial" w:cs="Arial"/>
          <w:sz w:val="24"/>
          <w:szCs w:val="24"/>
          <w:lang w:val="en-GB"/>
        </w:rPr>
      </w:pPr>
      <w:r w:rsidRPr="006E3B5F">
        <w:rPr>
          <w:rFonts w:ascii="Arial" w:eastAsia="Calibri" w:hAnsi="Arial" w:cs="Arial"/>
          <w:sz w:val="24"/>
          <w:szCs w:val="24"/>
          <w:lang w:val="en-GB"/>
        </w:rPr>
        <w:t xml:space="preserve">The following potential risks from the use of bed rails </w:t>
      </w:r>
      <w:r w:rsidR="00683BC9">
        <w:rPr>
          <w:rFonts w:ascii="Arial" w:eastAsia="Calibri" w:hAnsi="Arial" w:cs="Arial"/>
          <w:sz w:val="24"/>
          <w:szCs w:val="24"/>
          <w:lang w:val="en-GB"/>
        </w:rPr>
        <w:t>will</w:t>
      </w:r>
      <w:r w:rsidRPr="006E3B5F">
        <w:rPr>
          <w:rFonts w:ascii="Arial" w:eastAsia="Calibri" w:hAnsi="Arial" w:cs="Arial"/>
          <w:sz w:val="24"/>
          <w:szCs w:val="24"/>
          <w:lang w:val="en-GB"/>
        </w:rPr>
        <w:t xml:space="preserve"> be considered:</w:t>
      </w:r>
      <w:r w:rsidRPr="006E3B5F">
        <w:rPr>
          <w:rFonts w:ascii="Arial" w:eastAsia="Calibri" w:hAnsi="Arial" w:cs="Arial"/>
          <w:b/>
          <w:sz w:val="24"/>
          <w:szCs w:val="24"/>
          <w:lang w:val="en-GB"/>
        </w:rPr>
        <w:t xml:space="preserve"> </w:t>
      </w:r>
    </w:p>
    <w:p w14:paraId="36CB4C5A"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Falling out of the end of the bed or over the top of the bed rail</w:t>
      </w:r>
    </w:p>
    <w:p w14:paraId="303CEB6B"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Entrapment between the bed rails and the mattress</w:t>
      </w:r>
    </w:p>
    <w:p w14:paraId="2C203B31"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Entrapment between the bed rails and the head and foot of the bed</w:t>
      </w:r>
    </w:p>
    <w:p w14:paraId="6B8BA00A"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Individual attempting to climb over the rails</w:t>
      </w:r>
    </w:p>
    <w:p w14:paraId="66878648"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Failure of the bed rails</w:t>
      </w:r>
    </w:p>
    <w:p w14:paraId="783772A9"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Climbing over the footboard</w:t>
      </w:r>
    </w:p>
    <w:p w14:paraId="0236BCED" w14:textId="77777777" w:rsidR="00D54520" w:rsidRPr="006E3B5F" w:rsidRDefault="00D54520" w:rsidP="00D54520">
      <w:pPr>
        <w:numPr>
          <w:ilvl w:val="0"/>
          <w:numId w:val="16"/>
        </w:numPr>
        <w:tabs>
          <w:tab w:val="left" w:pos="0"/>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Violently shaking and dislodging rails</w:t>
      </w:r>
    </w:p>
    <w:p w14:paraId="08FA8992" w14:textId="77777777" w:rsidR="00D54520" w:rsidRPr="006E3B5F" w:rsidRDefault="00D54520" w:rsidP="00D54520">
      <w:pPr>
        <w:numPr>
          <w:ilvl w:val="0"/>
          <w:numId w:val="16"/>
        </w:numPr>
        <w:tabs>
          <w:tab w:val="left" w:pos="0"/>
        </w:tabs>
        <w:suppressAutoHyphens/>
        <w:spacing w:after="200"/>
        <w:jc w:val="both"/>
        <w:rPr>
          <w:rFonts w:ascii="Arial" w:eastAsia="Calibri" w:hAnsi="Arial" w:cs="Arial"/>
          <w:sz w:val="24"/>
          <w:szCs w:val="24"/>
          <w:lang w:val="en-GB"/>
        </w:rPr>
      </w:pPr>
      <w:r w:rsidRPr="006E3B5F">
        <w:rPr>
          <w:rFonts w:ascii="Arial" w:eastAsia="Calibri" w:hAnsi="Arial" w:cs="Arial"/>
          <w:sz w:val="24"/>
          <w:szCs w:val="24"/>
          <w:lang w:val="en-GB"/>
        </w:rPr>
        <w:t>Violent contact with parts of the bed rail</w:t>
      </w:r>
    </w:p>
    <w:p w14:paraId="0E7C65BC" w14:textId="49562E90" w:rsidR="00D54520" w:rsidRPr="006E3B5F" w:rsidRDefault="00D54520" w:rsidP="00D54520">
      <w:pPr>
        <w:spacing w:after="200"/>
        <w:jc w:val="both"/>
        <w:rPr>
          <w:rFonts w:ascii="Arial" w:eastAsia="Calibri" w:hAnsi="Arial" w:cs="Arial"/>
          <w:sz w:val="24"/>
          <w:szCs w:val="24"/>
          <w:lang w:val="en-GB"/>
        </w:rPr>
      </w:pPr>
      <w:r w:rsidRPr="006E3B5F">
        <w:rPr>
          <w:rFonts w:ascii="Arial" w:eastAsia="Calibri" w:hAnsi="Arial" w:cs="Arial"/>
          <w:sz w:val="24"/>
          <w:szCs w:val="24"/>
          <w:lang w:val="en-GB"/>
        </w:rPr>
        <w:lastRenderedPageBreak/>
        <w:t xml:space="preserve">Consideration </w:t>
      </w:r>
      <w:r>
        <w:rPr>
          <w:rFonts w:ascii="Arial" w:eastAsia="Calibri" w:hAnsi="Arial" w:cs="Arial"/>
          <w:sz w:val="24"/>
          <w:szCs w:val="24"/>
          <w:lang w:val="en-GB"/>
        </w:rPr>
        <w:t>is</w:t>
      </w:r>
      <w:r w:rsidRPr="006E3B5F">
        <w:rPr>
          <w:rFonts w:ascii="Arial" w:eastAsia="Calibri" w:hAnsi="Arial" w:cs="Arial"/>
          <w:sz w:val="24"/>
          <w:szCs w:val="24"/>
          <w:lang w:val="en-GB"/>
        </w:rPr>
        <w:t xml:space="preserve"> given to the individual’s strength; individuals who are weak may be unable to move their own position, and therefore be at risk of asphyxiation if their head or neck became draped over the rail</w:t>
      </w:r>
    </w:p>
    <w:p w14:paraId="63A85BFF" w14:textId="77777777" w:rsidR="00D54520" w:rsidRPr="0089383D" w:rsidRDefault="00D54520" w:rsidP="0089383D">
      <w:pPr>
        <w:spacing w:before="120"/>
        <w:jc w:val="both"/>
        <w:rPr>
          <w:rFonts w:ascii="Arial" w:eastAsia="Times New Roman" w:hAnsi="Arial" w:cs="Arial"/>
          <w:sz w:val="24"/>
          <w:szCs w:val="24"/>
          <w:lang w:val="sk-SK" w:eastAsia="sk-SK"/>
        </w:rPr>
      </w:pPr>
    </w:p>
    <w:p w14:paraId="42A1893A" w14:textId="45A80684" w:rsidR="000821CB" w:rsidRPr="0089383D" w:rsidRDefault="000821CB" w:rsidP="0089383D">
      <w:pPr>
        <w:pStyle w:val="Heading1"/>
      </w:pPr>
      <w:r w:rsidRPr="0089383D">
        <w:t xml:space="preserve">Ensuring the </w:t>
      </w:r>
      <w:r w:rsidR="007650F9">
        <w:t>C</w:t>
      </w:r>
      <w:r w:rsidRPr="0089383D">
        <w:t xml:space="preserve">orrect use of </w:t>
      </w:r>
      <w:r w:rsidR="007650F9">
        <w:t>B</w:t>
      </w:r>
      <w:r w:rsidRPr="0089383D">
        <w:t xml:space="preserve">ed </w:t>
      </w:r>
      <w:r w:rsidR="007650F9">
        <w:t>R</w:t>
      </w:r>
      <w:r w:rsidRPr="0089383D">
        <w:t xml:space="preserve">ails </w:t>
      </w:r>
    </w:p>
    <w:p w14:paraId="4A1A5EBF" w14:textId="1B6BA81E" w:rsidR="000821CB" w:rsidRPr="005E5BEF"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[Note: BS EN 60601-2-52:2010 came into force for all new equipment manufactured or supplied from 1 April 2013.] </w:t>
      </w:r>
      <w:r w:rsidR="00D54520" w:rsidRPr="005E5BEF">
        <w:rPr>
          <w:rFonts w:ascii="Arial" w:hAnsi="Arial" w:cs="Arial"/>
          <w:sz w:val="24"/>
          <w:szCs w:val="24"/>
          <w:shd w:val="clear" w:color="auto" w:fill="FFFFFF"/>
        </w:rPr>
        <w:t>Bed rail dimensions in BS EN 50637 issued in 2017</w:t>
      </w:r>
      <w:r w:rsidR="00D54520" w:rsidRPr="005E5BEF">
        <w:rPr>
          <w:rFonts w:ascii="Arial" w:eastAsia="Calibri" w:hAnsi="Arial" w:cs="Arial"/>
          <w:sz w:val="24"/>
          <w:szCs w:val="24"/>
          <w:lang w:val="en-GB"/>
        </w:rPr>
        <w:t> when assessing risk and ensuring correct fitting:</w:t>
      </w:r>
    </w:p>
    <w:p w14:paraId="70B195B5" w14:textId="0A561B5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When using bed rails we work with other professionals such as the O.T or District Nurses and the bed rail supplier to ensure the compatibility of 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 bed, mattress, bed rail and any associated equipment. Both bed rails should be used to eliminate gaps between the bed and other furniture or wall and to help keep the mattress in position.    </w:t>
      </w:r>
    </w:p>
    <w:p w14:paraId="67C9362A"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Some key points must be considered relating to the potential for entrapment: </w:t>
      </w:r>
    </w:p>
    <w:p w14:paraId="2D2FDB60" w14:textId="48686E56" w:rsidR="000821CB" w:rsidRPr="0089383D" w:rsidRDefault="00D70AF7" w:rsidP="00EC5E14">
      <w:pPr>
        <w:numPr>
          <w:ilvl w:val="0"/>
          <w:numId w:val="3"/>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U</w:t>
      </w:r>
      <w:r w:rsidR="000821CB" w:rsidRPr="0089383D">
        <w:rPr>
          <w:rFonts w:ascii="Arial" w:eastAsia="Calibri" w:hAnsi="Arial" w:cs="Arial"/>
          <w:sz w:val="24"/>
          <w:szCs w:val="24"/>
          <w:lang w:val="en-GB"/>
        </w:rPr>
        <w:t xml:space="preserve">nderneath the rail </w:t>
      </w:r>
    </w:p>
    <w:p w14:paraId="1FFFBDDB" w14:textId="49CEA842" w:rsidR="000821CB" w:rsidRPr="0089383D" w:rsidRDefault="00D70AF7" w:rsidP="00EC5E14">
      <w:pPr>
        <w:numPr>
          <w:ilvl w:val="0"/>
          <w:numId w:val="3"/>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B</w:t>
      </w:r>
      <w:r w:rsidR="000821CB" w:rsidRPr="0089383D">
        <w:rPr>
          <w:rFonts w:ascii="Arial" w:eastAsia="Calibri" w:hAnsi="Arial" w:cs="Arial"/>
          <w:sz w:val="24"/>
          <w:szCs w:val="24"/>
          <w:lang w:val="en-GB"/>
        </w:rPr>
        <w:t xml:space="preserve">etween the end of the rail and the headboard or footboard </w:t>
      </w:r>
    </w:p>
    <w:p w14:paraId="31233514" w14:textId="31450366" w:rsidR="000821CB" w:rsidRPr="0089383D" w:rsidRDefault="00D70AF7" w:rsidP="00EC5E14">
      <w:pPr>
        <w:numPr>
          <w:ilvl w:val="0"/>
          <w:numId w:val="3"/>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B</w:t>
      </w:r>
      <w:r w:rsidR="000821CB" w:rsidRPr="0089383D">
        <w:rPr>
          <w:rFonts w:ascii="Arial" w:eastAsia="Calibri" w:hAnsi="Arial" w:cs="Arial"/>
          <w:sz w:val="24"/>
          <w:szCs w:val="24"/>
          <w:lang w:val="en-GB"/>
        </w:rPr>
        <w:t xml:space="preserve">etween the rail and the side of the mattress </w:t>
      </w:r>
    </w:p>
    <w:p w14:paraId="0578A13C" w14:textId="7F220BA6" w:rsidR="007650F9" w:rsidRPr="002B0FB9" w:rsidRDefault="00D70AF7" w:rsidP="007650F9">
      <w:pPr>
        <w:numPr>
          <w:ilvl w:val="0"/>
          <w:numId w:val="3"/>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B</w:t>
      </w:r>
      <w:r w:rsidR="000821CB" w:rsidRPr="0089383D">
        <w:rPr>
          <w:rFonts w:ascii="Arial" w:eastAsia="Calibri" w:hAnsi="Arial" w:cs="Arial"/>
          <w:sz w:val="24"/>
          <w:szCs w:val="24"/>
          <w:lang w:val="en-GB"/>
        </w:rPr>
        <w:t xml:space="preserve">etween the bed-rail bars </w:t>
      </w:r>
    </w:p>
    <w:p w14:paraId="256FF27B" w14:textId="75F74B16" w:rsidR="007650F9" w:rsidRDefault="007650F9" w:rsidP="0089383D">
      <w:pPr>
        <w:pStyle w:val="Heading1"/>
        <w:rPr>
          <w:rFonts w:eastAsia="Calibri"/>
        </w:rPr>
      </w:pPr>
      <w:r>
        <w:rPr>
          <w:rFonts w:eastAsia="Calibri"/>
        </w:rPr>
        <w:t>Examples of Bed Rail Entrapment</w:t>
      </w:r>
    </w:p>
    <w:p w14:paraId="746DCA74" w14:textId="77777777" w:rsidR="000821CB" w:rsidRPr="0089383D" w:rsidRDefault="000821CB" w:rsidP="0089383D">
      <w:pPr>
        <w:spacing w:before="120"/>
        <w:ind w:left="720"/>
        <w:contextualSpacing/>
        <w:jc w:val="both"/>
        <w:rPr>
          <w:rFonts w:ascii="Arial" w:eastAsia="Calibri" w:hAnsi="Arial" w:cs="Arial"/>
          <w:sz w:val="24"/>
          <w:szCs w:val="24"/>
          <w:lang w:val="en-GB"/>
        </w:rPr>
      </w:pPr>
    </w:p>
    <w:p w14:paraId="670238A9" w14:textId="77777777" w:rsidR="000821CB" w:rsidRPr="0089383D" w:rsidRDefault="000821CB" w:rsidP="0089383D">
      <w:pPr>
        <w:spacing w:before="119" w:line="278" w:lineRule="atLeast"/>
        <w:jc w:val="both"/>
        <w:outlineLvl w:val="1"/>
        <w:rPr>
          <w:rFonts w:ascii="Arial" w:eastAsia="Times New Roman" w:hAnsi="Arial" w:cs="Arial"/>
          <w:b/>
          <w:bCs/>
          <w:sz w:val="24"/>
          <w:szCs w:val="24"/>
          <w:lang w:val="en-GB"/>
        </w:rPr>
      </w:pPr>
      <w:r w:rsidRPr="0089383D">
        <w:rPr>
          <w:rFonts w:ascii="Arial" w:eastAsia="Times New Roman" w:hAnsi="Arial" w:cs="Arial"/>
          <w:b/>
          <w:bCs/>
          <w:sz w:val="24"/>
          <w:szCs w:val="24"/>
          <w:lang w:val="en-GB"/>
        </w:rPr>
        <w:t xml:space="preserve">Entrapment underneath the rail </w:t>
      </w:r>
    </w:p>
    <w:p w14:paraId="5B449CD6" w14:textId="19389C5B"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 can become trapped between the bottom of the rail and the mattress if the gap beneath the rail is too large. This could be due to: </w:t>
      </w:r>
    </w:p>
    <w:p w14:paraId="724197BA" w14:textId="4B17253C" w:rsidR="000821CB" w:rsidRPr="0089383D" w:rsidRDefault="00D70AF7" w:rsidP="00EC5E14">
      <w:pPr>
        <w:numPr>
          <w:ilvl w:val="0"/>
          <w:numId w:val="7"/>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I</w:t>
      </w:r>
      <w:r w:rsidR="000821CB" w:rsidRPr="0089383D">
        <w:rPr>
          <w:rFonts w:ascii="Arial" w:eastAsia="Calibri" w:hAnsi="Arial" w:cs="Arial"/>
          <w:sz w:val="24"/>
          <w:szCs w:val="24"/>
          <w:lang w:val="en-GB"/>
        </w:rPr>
        <w:t>ncompatibility of bed rail and bed</w:t>
      </w:r>
    </w:p>
    <w:p w14:paraId="5966C08A" w14:textId="583BD2B6" w:rsidR="000821CB" w:rsidRPr="0089383D" w:rsidRDefault="00D70AF7" w:rsidP="00EC5E14">
      <w:pPr>
        <w:numPr>
          <w:ilvl w:val="0"/>
          <w:numId w:val="7"/>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U</w:t>
      </w:r>
      <w:r w:rsidR="000821CB" w:rsidRPr="0089383D">
        <w:rPr>
          <w:rFonts w:ascii="Arial" w:eastAsia="Calibri" w:hAnsi="Arial" w:cs="Arial"/>
          <w:sz w:val="24"/>
          <w:szCs w:val="24"/>
          <w:lang w:val="en-GB"/>
        </w:rPr>
        <w:t>sing an airflow mattress in conjunction with a thin-base mattress</w:t>
      </w:r>
    </w:p>
    <w:p w14:paraId="55F565A4" w14:textId="3E709333" w:rsidR="000821CB" w:rsidRPr="0089383D" w:rsidRDefault="00D70AF7" w:rsidP="00EC5E14">
      <w:pPr>
        <w:numPr>
          <w:ilvl w:val="0"/>
          <w:numId w:val="7"/>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U</w:t>
      </w:r>
      <w:r w:rsidR="000821CB" w:rsidRPr="0089383D">
        <w:rPr>
          <w:rFonts w:ascii="Arial" w:eastAsia="Calibri" w:hAnsi="Arial" w:cs="Arial"/>
          <w:sz w:val="24"/>
          <w:szCs w:val="24"/>
          <w:lang w:val="en-GB"/>
        </w:rPr>
        <w:t xml:space="preserve">sing easily compressible base mattresses or a mattress which is too small for </w:t>
      </w:r>
      <w:r w:rsidR="002B0FB9" w:rsidRPr="0089383D">
        <w:rPr>
          <w:rFonts w:ascii="Arial" w:eastAsia="Calibri" w:hAnsi="Arial" w:cs="Arial"/>
          <w:sz w:val="24"/>
          <w:szCs w:val="24"/>
          <w:lang w:val="en-GB"/>
        </w:rPr>
        <w:t>the bed</w:t>
      </w:r>
      <w:r w:rsidR="000821CB" w:rsidRPr="0089383D">
        <w:rPr>
          <w:rFonts w:ascii="Arial" w:eastAsia="Calibri" w:hAnsi="Arial" w:cs="Arial"/>
          <w:sz w:val="24"/>
          <w:szCs w:val="24"/>
          <w:lang w:val="en-GB"/>
        </w:rPr>
        <w:t xml:space="preserve">  </w:t>
      </w:r>
    </w:p>
    <w:p w14:paraId="424939EA" w14:textId="0A0F72CD" w:rsidR="000821CB" w:rsidRPr="0089383D" w:rsidRDefault="000821CB" w:rsidP="00EC5E14">
      <w:pPr>
        <w:numPr>
          <w:ilvl w:val="0"/>
          <w:numId w:val="7"/>
        </w:numPr>
        <w:spacing w:before="120"/>
        <w:contextualSpacing/>
        <w:jc w:val="both"/>
        <w:rPr>
          <w:rFonts w:ascii="Arial" w:eastAsia="Calibri" w:hAnsi="Arial" w:cs="Arial"/>
          <w:sz w:val="24"/>
          <w:szCs w:val="24"/>
          <w:lang w:val="en-GB"/>
        </w:rPr>
      </w:pPr>
      <w:r w:rsidRPr="0089383D">
        <w:rPr>
          <w:rFonts w:ascii="Arial" w:eastAsia="Calibri" w:hAnsi="Arial" w:cs="Arial"/>
          <w:sz w:val="24"/>
          <w:szCs w:val="24"/>
          <w:lang w:val="en-GB"/>
        </w:rPr>
        <w:t>Using an airflow mattress, which may be more compressible at the edges, in conjunction with thinner or easily compressible base mattresses, could allow access to the gap under the rail</w:t>
      </w:r>
    </w:p>
    <w:p w14:paraId="0E3FB115"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noProof/>
          <w:sz w:val="24"/>
          <w:szCs w:val="24"/>
          <w:lang w:val="en-GB" w:eastAsia="en-GB"/>
        </w:rPr>
        <w:lastRenderedPageBreak/>
        <w:drawing>
          <wp:inline distT="0" distB="0" distL="0" distR="0" wp14:anchorId="439D10F0" wp14:editId="7B9F982F">
            <wp:extent cx="4725059" cy="512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4725059" cy="5125165"/>
                    </a:xfrm>
                    <a:prstGeom prst="rect">
                      <a:avLst/>
                    </a:prstGeom>
                  </pic:spPr>
                </pic:pic>
              </a:graphicData>
            </a:graphic>
          </wp:inline>
        </w:drawing>
      </w:r>
    </w:p>
    <w:p w14:paraId="3C793BC2"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b/>
          <w:bCs/>
          <w:sz w:val="24"/>
          <w:szCs w:val="24"/>
          <w:lang w:val="sk-SK" w:eastAsia="sk-SK"/>
        </w:rPr>
        <w:t xml:space="preserve">Figure 1 </w:t>
      </w:r>
      <w:r w:rsidRPr="0089383D">
        <w:rPr>
          <w:rFonts w:ascii="Arial" w:eastAsia="Times New Roman" w:hAnsi="Arial" w:cs="Arial"/>
          <w:b/>
          <w:sz w:val="24"/>
          <w:szCs w:val="24"/>
          <w:lang w:val="sk-SK" w:eastAsia="sk-SK"/>
        </w:rPr>
        <w:t>Entrapment under the rail can lead to asphyxiation</w:t>
      </w:r>
      <w:r w:rsidRPr="0089383D">
        <w:rPr>
          <w:rFonts w:ascii="Arial" w:eastAsia="Times New Roman" w:hAnsi="Arial" w:cs="Arial"/>
          <w:sz w:val="24"/>
          <w:szCs w:val="24"/>
          <w:lang w:val="sk-SK" w:eastAsia="sk-SK"/>
        </w:rPr>
        <w:t xml:space="preserve"> </w:t>
      </w:r>
    </w:p>
    <w:p w14:paraId="11F6661C"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British Standard BS EN 60601-2-52:2010 states that the gap from any accessible opening between the bottom of the side rail and the mattress platform should be no more than 60 mm. When assessing this gap, it should be taken into consideration whether mattresses are thin, easily compressible at the edge and whether the individual’s dimensions increase the risk of slipping underneath the rails. Mattresses should always fit snugly, with no significant gap, between both bed rails. </w:t>
      </w:r>
    </w:p>
    <w:p w14:paraId="34B7F17A" w14:textId="77777777" w:rsidR="000821CB" w:rsidRPr="0089383D" w:rsidRDefault="000821CB" w:rsidP="0089383D">
      <w:pPr>
        <w:spacing w:before="119" w:line="278" w:lineRule="atLeast"/>
        <w:jc w:val="both"/>
        <w:outlineLvl w:val="1"/>
        <w:rPr>
          <w:rFonts w:ascii="Arial" w:eastAsia="Times New Roman" w:hAnsi="Arial" w:cs="Arial"/>
          <w:b/>
          <w:bCs/>
          <w:sz w:val="24"/>
          <w:szCs w:val="24"/>
          <w:lang w:val="en-GB"/>
        </w:rPr>
      </w:pPr>
      <w:r w:rsidRPr="0089383D">
        <w:rPr>
          <w:rFonts w:ascii="Arial" w:eastAsia="Times New Roman" w:hAnsi="Arial" w:cs="Arial"/>
          <w:b/>
          <w:bCs/>
          <w:sz w:val="24"/>
          <w:szCs w:val="24"/>
          <w:lang w:val="en-GB"/>
        </w:rPr>
        <w:t xml:space="preserve">Entrapment between the end of the rail and the headboard or footboard </w:t>
      </w:r>
    </w:p>
    <w:p w14:paraId="0FB79CBB" w14:textId="5C0071D1"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If the rails are not secured in a safe position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s can become trapped between the end of the bed rail and the headboard or footboard </w:t>
      </w:r>
    </w:p>
    <w:p w14:paraId="12046962"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p>
    <w:p w14:paraId="4E4B97F6"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noProof/>
          <w:sz w:val="24"/>
          <w:szCs w:val="24"/>
          <w:lang w:val="en-GB" w:eastAsia="en-GB"/>
        </w:rPr>
        <w:lastRenderedPageBreak/>
        <w:drawing>
          <wp:inline distT="0" distB="0" distL="0" distR="0" wp14:anchorId="349E2A7A" wp14:editId="32D05746">
            <wp:extent cx="4972744" cy="51918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extLst>
                        <a:ext uri="{28A0092B-C50C-407E-A947-70E740481C1C}">
                          <a14:useLocalDpi xmlns:a14="http://schemas.microsoft.com/office/drawing/2010/main" val="0"/>
                        </a:ext>
                      </a:extLst>
                    </a:blip>
                    <a:stretch>
                      <a:fillRect/>
                    </a:stretch>
                  </pic:blipFill>
                  <pic:spPr>
                    <a:xfrm>
                      <a:off x="0" y="0"/>
                      <a:ext cx="4972744" cy="5191850"/>
                    </a:xfrm>
                    <a:prstGeom prst="rect">
                      <a:avLst/>
                    </a:prstGeom>
                  </pic:spPr>
                </pic:pic>
              </a:graphicData>
            </a:graphic>
          </wp:inline>
        </w:drawing>
      </w:r>
    </w:p>
    <w:p w14:paraId="45119D85"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b/>
          <w:sz w:val="24"/>
          <w:szCs w:val="24"/>
          <w:lang w:val="sk-SK" w:eastAsia="sk-SK"/>
        </w:rPr>
      </w:pPr>
      <w:r w:rsidRPr="0089383D">
        <w:rPr>
          <w:rFonts w:ascii="Arial" w:eastAsia="Times New Roman" w:hAnsi="Arial" w:cs="Arial"/>
          <w:b/>
          <w:bCs/>
          <w:sz w:val="24"/>
          <w:szCs w:val="24"/>
          <w:lang w:val="sk-SK" w:eastAsia="sk-SK"/>
        </w:rPr>
        <w:t xml:space="preserve">Figure 2 </w:t>
      </w:r>
      <w:r w:rsidRPr="0089383D">
        <w:rPr>
          <w:rFonts w:ascii="Arial" w:eastAsia="Times New Roman" w:hAnsi="Arial" w:cs="Arial"/>
          <w:b/>
          <w:sz w:val="24"/>
          <w:szCs w:val="24"/>
          <w:lang w:val="sk-SK" w:eastAsia="sk-SK"/>
        </w:rPr>
        <w:t xml:space="preserve">Entrapment between the end of the bed rail and the headboard </w:t>
      </w:r>
    </w:p>
    <w:p w14:paraId="4FD4D966"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British Standard BS EN 60601-2-52:2010 states that: </w:t>
      </w:r>
    </w:p>
    <w:p w14:paraId="33A4EEFA" w14:textId="58F45CC1" w:rsidR="000821CB" w:rsidRPr="0089383D" w:rsidRDefault="00D70AF7" w:rsidP="00EC5E14">
      <w:pPr>
        <w:numPr>
          <w:ilvl w:val="0"/>
          <w:numId w:val="4"/>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T</w:t>
      </w:r>
      <w:r w:rsidR="000821CB" w:rsidRPr="0089383D">
        <w:rPr>
          <w:rFonts w:ascii="Arial" w:eastAsia="Calibri" w:hAnsi="Arial" w:cs="Arial"/>
          <w:sz w:val="24"/>
          <w:szCs w:val="24"/>
          <w:lang w:val="en-GB"/>
        </w:rPr>
        <w:t xml:space="preserve">he gap between the end of the bed rail and headboard should be no more than 60 mm </w:t>
      </w:r>
    </w:p>
    <w:p w14:paraId="5970CD40" w14:textId="1121E6C8" w:rsidR="000821CB" w:rsidRPr="0089383D" w:rsidRDefault="00D70AF7" w:rsidP="00EC5E14">
      <w:pPr>
        <w:numPr>
          <w:ilvl w:val="0"/>
          <w:numId w:val="4"/>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T</w:t>
      </w:r>
      <w:r w:rsidR="000821CB" w:rsidRPr="0089383D">
        <w:rPr>
          <w:rFonts w:ascii="Arial" w:eastAsia="Calibri" w:hAnsi="Arial" w:cs="Arial"/>
          <w:sz w:val="24"/>
          <w:szCs w:val="24"/>
          <w:lang w:val="en-GB"/>
        </w:rPr>
        <w:t xml:space="preserve">he gap between the footboard and end of the bed rail should either be 60 mm or less, or greater than 318 mm, to prevent asphyxiation </w:t>
      </w:r>
    </w:p>
    <w:p w14:paraId="577F07AF" w14:textId="62F082BF" w:rsidR="000821CB" w:rsidRPr="0089383D" w:rsidRDefault="00D70AF7" w:rsidP="00EC5E14">
      <w:pPr>
        <w:numPr>
          <w:ilvl w:val="0"/>
          <w:numId w:val="4"/>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L</w:t>
      </w:r>
      <w:r w:rsidR="000821CB" w:rsidRPr="0089383D">
        <w:rPr>
          <w:rFonts w:ascii="Arial" w:eastAsia="Calibri" w:hAnsi="Arial" w:cs="Arial"/>
          <w:sz w:val="24"/>
          <w:szCs w:val="24"/>
          <w:lang w:val="en-GB"/>
        </w:rPr>
        <w:t>ikewise, where two-section split rails are used, the gap between the two sections should be 60 mm or less, or greater than 318 mm</w:t>
      </w:r>
    </w:p>
    <w:p w14:paraId="3F56B2F2" w14:textId="77777777" w:rsidR="000821CB" w:rsidRPr="0089383D" w:rsidRDefault="000821CB" w:rsidP="0089383D">
      <w:pPr>
        <w:spacing w:before="120"/>
        <w:jc w:val="both"/>
        <w:rPr>
          <w:rFonts w:ascii="Arial" w:eastAsia="Times New Roman" w:hAnsi="Arial" w:cs="Arial"/>
          <w:sz w:val="24"/>
          <w:szCs w:val="24"/>
          <w:lang w:val="sk-SK" w:eastAsia="sk-SK"/>
        </w:rPr>
      </w:pPr>
    </w:p>
    <w:p w14:paraId="7C1BB6BE" w14:textId="77777777" w:rsidR="000821CB" w:rsidRPr="0089383D" w:rsidRDefault="000821CB" w:rsidP="0089383D">
      <w:pPr>
        <w:spacing w:before="119" w:line="278" w:lineRule="atLeast"/>
        <w:jc w:val="both"/>
        <w:outlineLvl w:val="1"/>
        <w:rPr>
          <w:rFonts w:ascii="Arial" w:eastAsia="Times New Roman" w:hAnsi="Arial" w:cs="Arial"/>
          <w:b/>
          <w:bCs/>
          <w:sz w:val="24"/>
          <w:szCs w:val="24"/>
          <w:lang w:val="en-GB"/>
        </w:rPr>
      </w:pPr>
    </w:p>
    <w:p w14:paraId="4E3E8624" w14:textId="77777777" w:rsidR="000821CB" w:rsidRPr="0089383D" w:rsidRDefault="000821CB" w:rsidP="0089383D">
      <w:pPr>
        <w:spacing w:before="119" w:line="278" w:lineRule="atLeast"/>
        <w:jc w:val="both"/>
        <w:outlineLvl w:val="1"/>
        <w:rPr>
          <w:rFonts w:ascii="Arial" w:eastAsia="Times New Roman" w:hAnsi="Arial" w:cs="Arial"/>
          <w:b/>
          <w:bCs/>
          <w:sz w:val="24"/>
          <w:szCs w:val="24"/>
          <w:lang w:val="en-GB"/>
        </w:rPr>
      </w:pPr>
      <w:r w:rsidRPr="0089383D">
        <w:rPr>
          <w:rFonts w:ascii="Arial" w:eastAsia="Times New Roman" w:hAnsi="Arial" w:cs="Arial"/>
          <w:b/>
          <w:bCs/>
          <w:sz w:val="24"/>
          <w:szCs w:val="24"/>
          <w:lang w:val="en-GB"/>
        </w:rPr>
        <w:t xml:space="preserve">Entrapment between the bed rail and the side of the mattress </w:t>
      </w:r>
    </w:p>
    <w:p w14:paraId="4FACFB4E"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A poorly fitting mattress  can lead to entrapment in the space between the side of the mattress and the rail. This can be caused by: </w:t>
      </w:r>
    </w:p>
    <w:p w14:paraId="3A31AC37" w14:textId="6139A3B8" w:rsidR="000821CB" w:rsidRPr="0089383D" w:rsidRDefault="00D70AF7" w:rsidP="00EC5E14">
      <w:pPr>
        <w:numPr>
          <w:ilvl w:val="0"/>
          <w:numId w:val="6"/>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lastRenderedPageBreak/>
        <w:t>P</w:t>
      </w:r>
      <w:r w:rsidR="000821CB" w:rsidRPr="0089383D">
        <w:rPr>
          <w:rFonts w:ascii="Arial" w:eastAsia="Calibri" w:hAnsi="Arial" w:cs="Arial"/>
          <w:sz w:val="24"/>
          <w:szCs w:val="24"/>
          <w:lang w:val="en-GB"/>
        </w:rPr>
        <w:t>oorly fitting bed rail system and/or insecure fittings that allow the bed rail to move away from the side of the bed</w:t>
      </w:r>
    </w:p>
    <w:p w14:paraId="1EA87B65" w14:textId="7BCC2758" w:rsidR="000821CB" w:rsidRDefault="00D70AF7" w:rsidP="00EC5E14">
      <w:pPr>
        <w:numPr>
          <w:ilvl w:val="0"/>
          <w:numId w:val="6"/>
        </w:numPr>
        <w:spacing w:before="120"/>
        <w:contextualSpacing/>
        <w:jc w:val="both"/>
        <w:rPr>
          <w:rFonts w:ascii="Arial" w:eastAsia="Calibri" w:hAnsi="Arial" w:cs="Arial"/>
          <w:sz w:val="24"/>
          <w:szCs w:val="24"/>
          <w:lang w:val="en-GB"/>
        </w:rPr>
      </w:pPr>
      <w:r>
        <w:rPr>
          <w:rFonts w:ascii="Arial" w:eastAsia="Calibri" w:hAnsi="Arial" w:cs="Arial"/>
          <w:sz w:val="24"/>
          <w:szCs w:val="24"/>
          <w:lang w:val="en-GB"/>
        </w:rPr>
        <w:t>B</w:t>
      </w:r>
      <w:r w:rsidR="000821CB" w:rsidRPr="0089383D">
        <w:rPr>
          <w:rFonts w:ascii="Arial" w:eastAsia="Calibri" w:hAnsi="Arial" w:cs="Arial"/>
          <w:sz w:val="24"/>
          <w:szCs w:val="24"/>
          <w:lang w:val="en-GB"/>
        </w:rPr>
        <w:t xml:space="preserve">ed rails only being used on one side of the bed, allowing the mattress to move away from it </w:t>
      </w:r>
    </w:p>
    <w:p w14:paraId="7D63ABF4" w14:textId="77777777" w:rsidR="000821CB" w:rsidRPr="0089383D" w:rsidRDefault="000821CB" w:rsidP="0089383D">
      <w:pPr>
        <w:spacing w:before="120"/>
        <w:ind w:left="720"/>
        <w:contextualSpacing/>
        <w:jc w:val="both"/>
        <w:rPr>
          <w:rFonts w:ascii="Arial" w:eastAsia="Calibri" w:hAnsi="Arial" w:cs="Arial"/>
          <w:sz w:val="24"/>
          <w:szCs w:val="24"/>
          <w:lang w:val="en-GB"/>
        </w:rPr>
      </w:pPr>
    </w:p>
    <w:p w14:paraId="40929B1F"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noProof/>
          <w:sz w:val="24"/>
          <w:szCs w:val="24"/>
          <w:lang w:val="en-GB" w:eastAsia="en-GB"/>
        </w:rPr>
        <w:drawing>
          <wp:inline distT="0" distB="0" distL="0" distR="0" wp14:anchorId="7DB0E0CF" wp14:editId="05AD50E0">
            <wp:extent cx="4944165" cy="4848902"/>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0">
                      <a:extLst>
                        <a:ext uri="{28A0092B-C50C-407E-A947-70E740481C1C}">
                          <a14:useLocalDpi xmlns:a14="http://schemas.microsoft.com/office/drawing/2010/main" val="0"/>
                        </a:ext>
                      </a:extLst>
                    </a:blip>
                    <a:stretch>
                      <a:fillRect/>
                    </a:stretch>
                  </pic:blipFill>
                  <pic:spPr>
                    <a:xfrm>
                      <a:off x="0" y="0"/>
                      <a:ext cx="4944165" cy="4848902"/>
                    </a:xfrm>
                    <a:prstGeom prst="rect">
                      <a:avLst/>
                    </a:prstGeom>
                  </pic:spPr>
                </pic:pic>
              </a:graphicData>
            </a:graphic>
          </wp:inline>
        </w:drawing>
      </w:r>
    </w:p>
    <w:p w14:paraId="5355CE66" w14:textId="77777777" w:rsidR="000821CB" w:rsidRPr="0089383D" w:rsidRDefault="000821CB" w:rsidP="0089383D">
      <w:pPr>
        <w:spacing w:before="120"/>
        <w:jc w:val="both"/>
        <w:rPr>
          <w:rFonts w:ascii="Arial" w:eastAsia="Times New Roman" w:hAnsi="Arial" w:cs="Arial"/>
          <w:sz w:val="24"/>
          <w:szCs w:val="24"/>
          <w:lang w:val="sk-SK" w:eastAsia="sk-SK"/>
        </w:rPr>
      </w:pPr>
    </w:p>
    <w:p w14:paraId="1DDC0C9A" w14:textId="77777777" w:rsidR="000821CB" w:rsidRPr="0089383D" w:rsidRDefault="000821CB" w:rsidP="0089383D">
      <w:pPr>
        <w:spacing w:before="120"/>
        <w:jc w:val="both"/>
        <w:rPr>
          <w:rFonts w:ascii="Arial" w:eastAsia="Times New Roman" w:hAnsi="Arial" w:cs="Arial"/>
          <w:b/>
          <w:sz w:val="24"/>
          <w:szCs w:val="24"/>
          <w:lang w:val="sk-SK" w:eastAsia="sk-SK"/>
        </w:rPr>
      </w:pPr>
      <w:r w:rsidRPr="0089383D">
        <w:rPr>
          <w:rFonts w:ascii="Arial" w:eastAsia="Times New Roman" w:hAnsi="Arial" w:cs="Arial"/>
          <w:b/>
          <w:bCs/>
          <w:sz w:val="24"/>
          <w:szCs w:val="24"/>
          <w:lang w:val="sk-SK" w:eastAsia="sk-SK"/>
        </w:rPr>
        <w:t xml:space="preserve">Figure 3 </w:t>
      </w:r>
      <w:r w:rsidRPr="0089383D">
        <w:rPr>
          <w:rFonts w:ascii="Arial" w:eastAsia="Times New Roman" w:hAnsi="Arial" w:cs="Arial"/>
          <w:b/>
          <w:sz w:val="24"/>
          <w:szCs w:val="24"/>
          <w:lang w:val="sk-SK" w:eastAsia="sk-SK"/>
        </w:rPr>
        <w:t xml:space="preserve">Entrapment between the bed rail and the side of the mattress </w:t>
      </w:r>
    </w:p>
    <w:p w14:paraId="1DDC38DA"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Replacement mattresses that are narrower than the original mattress, or smaller speciality mattresses used on top of existing mattresses, may result in an excessive gap between the mattress and the bed rail. Poorly maintained bed rails may be too flexible, may deform under force or have too much play in their fixings, resulting in a gap between the mattress edge and rail. </w:t>
      </w:r>
    </w:p>
    <w:p w14:paraId="247DD2EC" w14:textId="67B3C4FE"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The mattress should fit snugly between both rails so it does not allow entrapment of the occupant’s head or body. This gap must be checked, taking into account the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 using the bed rails. </w:t>
      </w:r>
    </w:p>
    <w:p w14:paraId="0A116567" w14:textId="0D2A54D3" w:rsidR="000821CB"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Bed-rail bumpers or gap fillers can be used in conjunction with bed rails. When used(in conjunction with a correctly fitted bed rail), accessories should be robust, so they </w:t>
      </w:r>
      <w:r w:rsidRPr="0089383D">
        <w:rPr>
          <w:rFonts w:ascii="Arial" w:eastAsia="Times New Roman" w:hAnsi="Arial" w:cs="Arial"/>
          <w:sz w:val="24"/>
          <w:szCs w:val="24"/>
          <w:lang w:val="sk-SK" w:eastAsia="sk-SK"/>
        </w:rPr>
        <w:lastRenderedPageBreak/>
        <w:t>cannot accidentally be displaced or easily damaged. They conform to the British Standards and checks should be made with the bedrail supplier  before use.</w:t>
      </w:r>
    </w:p>
    <w:p w14:paraId="4F9D6CE9" w14:textId="77777777" w:rsidR="005E5BEF" w:rsidRPr="006E3B5F" w:rsidRDefault="005E5BEF" w:rsidP="005E5BEF">
      <w:pPr>
        <w:pStyle w:val="Heading1"/>
        <w:rPr>
          <w:rFonts w:eastAsia="Calibri"/>
        </w:rPr>
      </w:pPr>
      <w:r w:rsidRPr="006E3B5F">
        <w:rPr>
          <w:rFonts w:eastAsia="Calibri"/>
        </w:rPr>
        <w:t>Bed Bumpers</w:t>
      </w:r>
    </w:p>
    <w:p w14:paraId="65680D4B" w14:textId="77777777" w:rsidR="005E5BEF" w:rsidRPr="006E3B5F" w:rsidRDefault="005E5BEF" w:rsidP="005E5BEF">
      <w:pPr>
        <w:numPr>
          <w:ilvl w:val="0"/>
          <w:numId w:val="17"/>
        </w:numPr>
        <w:tabs>
          <w:tab w:val="left" w:pos="709"/>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As there is a risk of the individual trapping their head, body or limbs between the rails, specifically designed padded accessories such as Bed Bumpers must be properly applied. Where unavailable, this must be documented and bed rails must not be used</w:t>
      </w:r>
    </w:p>
    <w:p w14:paraId="63D2F09A" w14:textId="77777777" w:rsidR="005E5BEF" w:rsidRDefault="005E5BEF" w:rsidP="005E5BEF">
      <w:pPr>
        <w:numPr>
          <w:ilvl w:val="0"/>
          <w:numId w:val="17"/>
        </w:numPr>
        <w:tabs>
          <w:tab w:val="left" w:pos="709"/>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It must be remembered that some padded accessories are not air permeable and may present a suffocation risk if the individual was to become entrapped</w:t>
      </w:r>
    </w:p>
    <w:p w14:paraId="2E65358A" w14:textId="77777777" w:rsidR="005E5BEF" w:rsidRPr="005E5BEF" w:rsidRDefault="005E5BEF" w:rsidP="005E5BEF">
      <w:pPr>
        <w:numPr>
          <w:ilvl w:val="0"/>
          <w:numId w:val="17"/>
        </w:numPr>
        <w:tabs>
          <w:tab w:val="left" w:pos="709"/>
        </w:tabs>
        <w:suppressAutoHyphens/>
        <w:spacing w:after="0"/>
        <w:jc w:val="both"/>
        <w:rPr>
          <w:rFonts w:ascii="Arial" w:eastAsia="Calibri" w:hAnsi="Arial" w:cs="Arial"/>
          <w:sz w:val="24"/>
          <w:szCs w:val="24"/>
          <w:lang w:val="en-GB"/>
        </w:rPr>
      </w:pPr>
      <w:r w:rsidRPr="005E5BEF">
        <w:rPr>
          <w:rFonts w:ascii="Arial" w:hAnsi="Arial" w:cs="Arial"/>
          <w:sz w:val="24"/>
          <w:szCs w:val="24"/>
          <w:shd w:val="clear" w:color="auto" w:fill="FFFFFF"/>
        </w:rPr>
        <w:t>Bed rail bumpers, padded accessories or enveloping covers are primarily used to prevent impact injuries, however, bumpers that can move or compress may themselves introduce entrapment risk</w:t>
      </w:r>
    </w:p>
    <w:p w14:paraId="7BC3B0B1" w14:textId="77777777" w:rsidR="005E5BEF" w:rsidRPr="006E3B5F" w:rsidRDefault="005E5BEF" w:rsidP="005E5BEF">
      <w:pPr>
        <w:numPr>
          <w:ilvl w:val="0"/>
          <w:numId w:val="17"/>
        </w:numPr>
        <w:tabs>
          <w:tab w:val="left" w:pos="709"/>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Bed bumpers must be cleaned daily using detergent and water, preferably with disposable cloths or wipes; wipe all outer surfaces and dry thoroughly</w:t>
      </w:r>
    </w:p>
    <w:p w14:paraId="1D5E7408" w14:textId="77777777" w:rsidR="005E5BEF" w:rsidRPr="006E3B5F" w:rsidRDefault="005E5BEF" w:rsidP="005E5BEF">
      <w:pPr>
        <w:numPr>
          <w:ilvl w:val="0"/>
          <w:numId w:val="17"/>
        </w:numPr>
        <w:tabs>
          <w:tab w:val="left" w:pos="709"/>
        </w:tabs>
        <w:suppressAutoHyphens/>
        <w:spacing w:after="0"/>
        <w:jc w:val="both"/>
        <w:rPr>
          <w:rFonts w:ascii="Arial" w:eastAsia="Calibri" w:hAnsi="Arial" w:cs="Arial"/>
          <w:sz w:val="24"/>
          <w:szCs w:val="24"/>
          <w:lang w:val="en-GB"/>
        </w:rPr>
      </w:pPr>
      <w:r w:rsidRPr="006E3B5F">
        <w:rPr>
          <w:rFonts w:ascii="Arial" w:eastAsia="Calibri" w:hAnsi="Arial" w:cs="Arial"/>
          <w:sz w:val="24"/>
          <w:szCs w:val="24"/>
          <w:lang w:val="en-GB"/>
        </w:rPr>
        <w:t>Bed bumpers must be checked for signs of damage at each clean; any sign of damage must be reported and the bumper removed</w:t>
      </w:r>
    </w:p>
    <w:p w14:paraId="4B9628F4" w14:textId="5A4DEB55" w:rsidR="005E5BEF" w:rsidRDefault="005E5BEF" w:rsidP="005E5BEF">
      <w:pPr>
        <w:numPr>
          <w:ilvl w:val="0"/>
          <w:numId w:val="17"/>
        </w:numPr>
        <w:tabs>
          <w:tab w:val="left" w:pos="709"/>
        </w:tabs>
        <w:suppressAutoHyphens/>
        <w:spacing w:after="240"/>
        <w:jc w:val="both"/>
        <w:rPr>
          <w:rFonts w:ascii="Arial" w:eastAsia="Calibri" w:hAnsi="Arial" w:cs="Arial"/>
          <w:sz w:val="24"/>
          <w:szCs w:val="24"/>
          <w:lang w:val="en-GB"/>
        </w:rPr>
      </w:pPr>
      <w:r w:rsidRPr="006E3B5F">
        <w:rPr>
          <w:rFonts w:ascii="Arial" w:eastAsia="Calibri" w:hAnsi="Arial" w:cs="Arial"/>
          <w:sz w:val="24"/>
          <w:szCs w:val="24"/>
          <w:lang w:val="en-GB"/>
        </w:rPr>
        <w:t>The inspections must be documented and records kept</w:t>
      </w:r>
    </w:p>
    <w:p w14:paraId="0421F179" w14:textId="187C9D5A" w:rsidR="005E5BEF" w:rsidRDefault="005E5BEF" w:rsidP="005E5BEF">
      <w:pPr>
        <w:shd w:val="clear" w:color="auto" w:fill="FFFFFF"/>
        <w:spacing w:before="300" w:after="300" w:line="240" w:lineRule="auto"/>
        <w:rPr>
          <w:rFonts w:ascii="Arial" w:eastAsia="Calibri" w:hAnsi="Arial" w:cs="Arial"/>
          <w:sz w:val="24"/>
          <w:szCs w:val="24"/>
          <w:lang w:val="en-GB"/>
        </w:rPr>
      </w:pPr>
      <w:r w:rsidRPr="006E3B5F">
        <w:rPr>
          <w:rFonts w:ascii="Arial" w:eastAsia="Calibri" w:hAnsi="Arial" w:cs="Arial"/>
          <w:sz w:val="24"/>
          <w:szCs w:val="24"/>
          <w:lang w:val="en-GB"/>
        </w:rPr>
        <w:t xml:space="preserve">When bed rails are in use they should be inspected for defects and security each time they are raised. </w:t>
      </w:r>
    </w:p>
    <w:p w14:paraId="7FAD5437" w14:textId="24DB2047" w:rsidR="00683BC9" w:rsidRPr="00D70AF7" w:rsidRDefault="00683BC9" w:rsidP="005E5BEF">
      <w:pPr>
        <w:shd w:val="clear" w:color="auto" w:fill="FFFFFF"/>
        <w:spacing w:before="300" w:after="300" w:line="240" w:lineRule="auto"/>
        <w:rPr>
          <w:rFonts w:ascii="Arial" w:eastAsia="Calibri" w:hAnsi="Arial" w:cs="Arial"/>
          <w:sz w:val="24"/>
          <w:szCs w:val="24"/>
          <w:lang w:val="en-GB"/>
        </w:rPr>
      </w:pPr>
      <w:r w:rsidRPr="00D70AF7">
        <w:rPr>
          <w:rFonts w:ascii="Arial" w:eastAsia="Calibri" w:hAnsi="Arial" w:cs="Arial"/>
          <w:sz w:val="24"/>
          <w:szCs w:val="24"/>
          <w:lang w:val="en-GB"/>
        </w:rPr>
        <w:t>To enable staff to check for safety before use and during their use they receive training from the Occupational Therapist who then signs off their competency to carry out the necessary checks. As for level 3 specialised training.</w:t>
      </w:r>
    </w:p>
    <w:p w14:paraId="365441AD" w14:textId="7A0A3733" w:rsidR="00683BC9" w:rsidRPr="0089383D" w:rsidRDefault="00683BC9" w:rsidP="00683BC9">
      <w:pPr>
        <w:pStyle w:val="Heading1"/>
        <w:rPr>
          <w:lang w:eastAsia="sk-SK"/>
        </w:rPr>
      </w:pPr>
      <w:r w:rsidRPr="0089383D">
        <w:rPr>
          <w:lang w:eastAsia="sk-SK"/>
        </w:rPr>
        <w:t>Key points to be considered before</w:t>
      </w:r>
      <w:r w:rsidR="005D4E6B">
        <w:rPr>
          <w:lang w:eastAsia="sk-SK"/>
        </w:rPr>
        <w:t xml:space="preserve"> and during </w:t>
      </w:r>
      <w:r w:rsidRPr="0089383D">
        <w:rPr>
          <w:lang w:eastAsia="sk-SK"/>
        </w:rPr>
        <w:t xml:space="preserve">the use of </w:t>
      </w:r>
      <w:r>
        <w:rPr>
          <w:lang w:eastAsia="sk-SK"/>
        </w:rPr>
        <w:t>B</w:t>
      </w:r>
      <w:r w:rsidRPr="0089383D">
        <w:rPr>
          <w:lang w:eastAsia="sk-SK"/>
        </w:rPr>
        <w:t>ed</w:t>
      </w:r>
      <w:r>
        <w:rPr>
          <w:lang w:eastAsia="sk-SK"/>
        </w:rPr>
        <w:t xml:space="preserve"> R</w:t>
      </w:r>
      <w:r w:rsidRPr="0089383D">
        <w:rPr>
          <w:lang w:eastAsia="sk-SK"/>
        </w:rPr>
        <w:t xml:space="preserve">ails </w:t>
      </w:r>
    </w:p>
    <w:p w14:paraId="59685646"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Are bed rails only provided where they are the most appropriate solution to prevent falls? </w:t>
      </w:r>
    </w:p>
    <w:p w14:paraId="12C29FC3"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Are staff trained in the risks and safe use of bed rails? </w:t>
      </w:r>
    </w:p>
    <w:p w14:paraId="4F77B7A2"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Are rails and any accessories compatible with the bed, mattress and occupant? </w:t>
      </w:r>
    </w:p>
    <w:p w14:paraId="3ECC99BE"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Does the mattress fit snugly between the rails? </w:t>
      </w:r>
    </w:p>
    <w:p w14:paraId="4A32EA56"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Are rails correctly fitted on both sides of the bed, secure, regularly inspected and maintained? </w:t>
      </w:r>
    </w:p>
    <w:p w14:paraId="1E54B6B1" w14:textId="77777777"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 xml:space="preserve">Are checks completed to ensure that gaps that could cause entrapment of neck, head, and chest are eliminated? </w:t>
      </w:r>
    </w:p>
    <w:p w14:paraId="32F168C9" w14:textId="7B278883" w:rsidR="00683BC9" w:rsidRPr="0089383D" w:rsidRDefault="00683BC9" w:rsidP="00683BC9">
      <w:pPr>
        <w:numPr>
          <w:ilvl w:val="0"/>
          <w:numId w:val="5"/>
        </w:numPr>
        <w:autoSpaceDE w:val="0"/>
        <w:autoSpaceDN w:val="0"/>
        <w:adjustRightInd w:val="0"/>
        <w:spacing w:before="120" w:after="0" w:line="240" w:lineRule="auto"/>
        <w:contextualSpacing/>
        <w:jc w:val="both"/>
        <w:rPr>
          <w:rFonts w:ascii="Arial" w:eastAsia="Calibri" w:hAnsi="Arial" w:cs="Arial"/>
          <w:sz w:val="24"/>
          <w:szCs w:val="24"/>
          <w:lang w:val="en-GB"/>
        </w:rPr>
      </w:pPr>
      <w:r w:rsidRPr="0089383D">
        <w:rPr>
          <w:rFonts w:ascii="Arial" w:eastAsia="Calibri" w:hAnsi="Arial" w:cs="Arial"/>
          <w:sz w:val="24"/>
          <w:szCs w:val="24"/>
          <w:lang w:val="en-GB"/>
        </w:rPr>
        <w:t>Are all relevant records reviewed and updated in particular relation to the Mental Capacity Act 2005, the DOLs authorisation must be regularly reviewed</w:t>
      </w:r>
      <w:r>
        <w:rPr>
          <w:rFonts w:ascii="Arial" w:eastAsia="Calibri" w:hAnsi="Arial" w:cs="Arial"/>
          <w:sz w:val="24"/>
          <w:szCs w:val="24"/>
          <w:lang w:val="en-GB"/>
        </w:rPr>
        <w:t>?</w:t>
      </w:r>
    </w:p>
    <w:p w14:paraId="724DC19B" w14:textId="77777777" w:rsidR="00683BC9" w:rsidRPr="0089383D" w:rsidRDefault="00683BC9" w:rsidP="00683BC9">
      <w:pPr>
        <w:autoSpaceDE w:val="0"/>
        <w:autoSpaceDN w:val="0"/>
        <w:adjustRightInd w:val="0"/>
        <w:spacing w:after="0" w:line="240" w:lineRule="auto"/>
        <w:jc w:val="both"/>
        <w:rPr>
          <w:rFonts w:ascii="Arial" w:eastAsia="Times New Roman" w:hAnsi="Arial" w:cs="Arial"/>
          <w:sz w:val="24"/>
          <w:szCs w:val="24"/>
          <w:lang w:val="sk-SK" w:eastAsia="sk-SK"/>
        </w:rPr>
      </w:pPr>
    </w:p>
    <w:p w14:paraId="2776377F" w14:textId="77777777" w:rsidR="005E5BEF" w:rsidRPr="005E5BEF" w:rsidRDefault="005E5BEF" w:rsidP="005E5BEF">
      <w:pPr>
        <w:shd w:val="clear" w:color="auto" w:fill="FFFFFF"/>
        <w:spacing w:before="300" w:after="300"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Bed rails should be maintained in accordance with the manufacturer’s recommendations in the instructions for use. Examples of common types of damage include:</w:t>
      </w:r>
    </w:p>
    <w:p w14:paraId="7D3BC200" w14:textId="77777777" w:rsidR="005E5BEF" w:rsidRP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lastRenderedPageBreak/>
        <w:t>Adjusters, clamps and fixings can wear, work loose, crack, deform or be missing completely, giving rise to unwanted free play which can increase important gaps</w:t>
      </w:r>
    </w:p>
    <w:p w14:paraId="788E630C" w14:textId="77777777" w:rsidR="005E5BEF" w:rsidRP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Material fatigue can also occur. Bed occupants who rattle the bed rails can exacerbate this tendency</w:t>
      </w:r>
    </w:p>
    <w:p w14:paraId="097AB6AD" w14:textId="77777777" w:rsidR="005E5BEF" w:rsidRP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Telescopic components can become loose or jammed, discouraging correct adjustment</w:t>
      </w:r>
    </w:p>
    <w:p w14:paraId="43BED34E" w14:textId="77777777" w:rsidR="005E5BEF" w:rsidRP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Plastic components can degrade due to age, exposure to light and some cleaning chemicals</w:t>
      </w:r>
    </w:p>
    <w:p w14:paraId="0ABD239E" w14:textId="77777777" w:rsidR="005E5BEF" w:rsidRP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Poor transport and storage can also cause damage to components</w:t>
      </w:r>
    </w:p>
    <w:p w14:paraId="150C146E" w14:textId="69BB7431" w:rsidR="005E5BEF" w:rsidRDefault="005E5BEF"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5E5BEF">
        <w:rPr>
          <w:rFonts w:ascii="Arial" w:eastAsia="Times New Roman" w:hAnsi="Arial" w:cs="Arial"/>
          <w:sz w:val="24"/>
          <w:szCs w:val="24"/>
          <w:lang w:val="en-GB" w:eastAsia="en-GB"/>
        </w:rPr>
        <w:t>Duvets, blankets, sheets and valances may need to be removed to check these areas properly</w:t>
      </w:r>
    </w:p>
    <w:p w14:paraId="57655FE7" w14:textId="1352C262" w:rsidR="002929C0" w:rsidRPr="00D70AF7" w:rsidRDefault="002929C0" w:rsidP="005E5BEF">
      <w:pPr>
        <w:pStyle w:val="ListParagraph"/>
        <w:numPr>
          <w:ilvl w:val="0"/>
          <w:numId w:val="18"/>
        </w:numPr>
        <w:shd w:val="clear" w:color="auto" w:fill="FFFFFF"/>
        <w:spacing w:before="300" w:after="75" w:line="240" w:lineRule="auto"/>
        <w:rPr>
          <w:rFonts w:ascii="Arial" w:eastAsia="Times New Roman" w:hAnsi="Arial" w:cs="Arial"/>
          <w:sz w:val="24"/>
          <w:szCs w:val="24"/>
          <w:lang w:val="en-GB" w:eastAsia="en-GB"/>
        </w:rPr>
      </w:pPr>
      <w:r w:rsidRPr="00D70AF7">
        <w:rPr>
          <w:rFonts w:ascii="Arial" w:eastAsia="Times New Roman" w:hAnsi="Arial" w:cs="Arial"/>
          <w:sz w:val="24"/>
          <w:szCs w:val="24"/>
          <w:lang w:val="en-GB" w:eastAsia="en-GB"/>
        </w:rPr>
        <w:t xml:space="preserve">Bedrails should be cleaned weekly or more often if required. </w:t>
      </w:r>
    </w:p>
    <w:p w14:paraId="0B788400" w14:textId="77777777" w:rsidR="005E5BEF" w:rsidRPr="005E5BEF" w:rsidRDefault="005E5BEF" w:rsidP="005E5BEF">
      <w:pPr>
        <w:pStyle w:val="NormalWeb"/>
        <w:shd w:val="clear" w:color="auto" w:fill="FFFFFF"/>
        <w:spacing w:before="300" w:beforeAutospacing="0" w:after="300" w:afterAutospacing="0" w:line="276" w:lineRule="auto"/>
        <w:rPr>
          <w:rFonts w:ascii="Arial" w:hAnsi="Arial" w:cs="Arial"/>
        </w:rPr>
      </w:pPr>
      <w:r w:rsidRPr="005E5BEF">
        <w:rPr>
          <w:rFonts w:ascii="Arial" w:hAnsi="Arial" w:cs="Arial"/>
        </w:rPr>
        <w:t xml:space="preserve">Bed rail assemblies should be traceable, for example by using the manufacturers serial number, the Unique Device Identification number (when available) or labelling with an in-house number. This will assist in ensuring that every device is regularly inspected and maintained in a satisfactory condition. </w:t>
      </w:r>
    </w:p>
    <w:p w14:paraId="296CA4C8" w14:textId="77777777" w:rsidR="005E5BEF" w:rsidRPr="005E5BEF" w:rsidRDefault="005E5BEF" w:rsidP="005E5BEF">
      <w:pPr>
        <w:pStyle w:val="NormalWeb"/>
        <w:shd w:val="clear" w:color="auto" w:fill="FFFFFF"/>
        <w:spacing w:before="300" w:beforeAutospacing="0" w:after="300" w:afterAutospacing="0" w:line="276" w:lineRule="auto"/>
        <w:rPr>
          <w:rFonts w:ascii="Arial" w:hAnsi="Arial" w:cs="Arial"/>
        </w:rPr>
      </w:pPr>
      <w:r w:rsidRPr="005E5BEF">
        <w:rPr>
          <w:rFonts w:ascii="Arial" w:hAnsi="Arial" w:cs="Arial"/>
        </w:rPr>
        <w:t xml:space="preserve">Traceability also allows devices to be suitably identified should a safety issue arise, such as a manufacturer recall due to a fault. </w:t>
      </w:r>
    </w:p>
    <w:p w14:paraId="47FA49A6" w14:textId="77777777" w:rsidR="005E5BEF" w:rsidRPr="005E5BEF" w:rsidRDefault="005E5BEF" w:rsidP="005E5BEF">
      <w:pPr>
        <w:pStyle w:val="NormalWeb"/>
        <w:shd w:val="clear" w:color="auto" w:fill="FFFFFF"/>
        <w:spacing w:before="300" w:beforeAutospacing="0" w:after="300" w:afterAutospacing="0" w:line="276" w:lineRule="auto"/>
        <w:rPr>
          <w:rFonts w:ascii="Arial" w:hAnsi="Arial" w:cs="Arial"/>
        </w:rPr>
      </w:pPr>
      <w:r w:rsidRPr="005E5BEF">
        <w:rPr>
          <w:rFonts w:ascii="Arial" w:hAnsi="Arial" w:cs="Arial"/>
        </w:rPr>
        <w:t xml:space="preserve">Records should be kept of inspections, repairs and maintenance completed on bed rails. </w:t>
      </w:r>
    </w:p>
    <w:p w14:paraId="227B3052" w14:textId="77777777" w:rsidR="005E5BEF" w:rsidRPr="005E5BEF" w:rsidRDefault="005E5BEF" w:rsidP="005E5BEF">
      <w:pPr>
        <w:pStyle w:val="NormalWeb"/>
        <w:shd w:val="clear" w:color="auto" w:fill="FFFFFF"/>
        <w:spacing w:before="300" w:beforeAutospacing="0" w:after="300" w:afterAutospacing="0" w:line="276" w:lineRule="auto"/>
        <w:rPr>
          <w:rFonts w:ascii="Arial" w:hAnsi="Arial" w:cs="Arial"/>
        </w:rPr>
      </w:pPr>
      <w:r w:rsidRPr="005E5BEF">
        <w:rPr>
          <w:rFonts w:ascii="Arial" w:hAnsi="Arial" w:cs="Arial"/>
        </w:rPr>
        <w:t>Manufacturers should be able to advise on the expected working life of their products.</w:t>
      </w:r>
    </w:p>
    <w:p w14:paraId="586BE6B3" w14:textId="33728D22" w:rsidR="000821CB" w:rsidRPr="0089383D" w:rsidRDefault="000821CB" w:rsidP="0089383D">
      <w:pPr>
        <w:pStyle w:val="Heading1"/>
      </w:pPr>
      <w:r w:rsidRPr="0089383D">
        <w:t xml:space="preserve">Risk of falls when using </w:t>
      </w:r>
      <w:r w:rsidR="007650F9">
        <w:t>B</w:t>
      </w:r>
      <w:r w:rsidRPr="0089383D">
        <w:t xml:space="preserve">ed </w:t>
      </w:r>
      <w:r w:rsidR="007650F9">
        <w:t>R</w:t>
      </w:r>
      <w:r w:rsidRPr="0089383D">
        <w:t xml:space="preserve">ails </w:t>
      </w:r>
    </w:p>
    <w:p w14:paraId="3E7E4967" w14:textId="6F8BDD82"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Falls can occur if a </w:t>
      </w:r>
      <w:r w:rsidR="00D54520">
        <w:rPr>
          <w:rFonts w:ascii="Arial" w:eastAsia="Times New Roman" w:hAnsi="Arial" w:cs="Arial"/>
          <w:sz w:val="24"/>
          <w:szCs w:val="24"/>
          <w:lang w:val="sk-SK" w:eastAsia="sk-SK"/>
        </w:rPr>
        <w:t>service user</w:t>
      </w:r>
      <w:r w:rsidRPr="0089383D">
        <w:rPr>
          <w:rFonts w:ascii="Arial" w:eastAsia="Times New Roman" w:hAnsi="Arial" w:cs="Arial"/>
          <w:sz w:val="24"/>
          <w:szCs w:val="24"/>
          <w:lang w:val="sk-SK" w:eastAsia="sk-SK"/>
        </w:rPr>
        <w:t xml:space="preserve"> climbs or rolls over the top of the rails. The height of a bed rail above the level of the compressed mattress can prevent an inadvertent fall from a bed. BS EN 60601-2-52:2010 quotes a minimum height of 220 mm, measured vertically from the top edge of an uncompressed mattress to the top of the bed rail. </w:t>
      </w:r>
    </w:p>
    <w:p w14:paraId="0DD2CF3C"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Replacing a mattress with one significantly thicker than that intended by the bed manufacturer, placing one mattress on top of another, or using mattress overlays or airflow mattresses, may reduce the effectiveness of the bed rails because the relative height of the rail is reduced. This could increase the risk of a person involuntarily rolling or falling over the top of the bed rail. </w:t>
      </w:r>
    </w:p>
    <w:p w14:paraId="6B64E9F7"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Checks are carried out with the suppliers  that the bed rails are high enough to take into account any increase in mattress thickness or additional overlay. </w:t>
      </w:r>
    </w:p>
    <w:p w14:paraId="19709947" w14:textId="77777777" w:rsidR="000821CB" w:rsidRPr="0089383D" w:rsidRDefault="000821CB" w:rsidP="0089383D">
      <w:pPr>
        <w:autoSpaceDE w:val="0"/>
        <w:autoSpaceDN w:val="0"/>
        <w:adjustRightInd w:val="0"/>
        <w:spacing w:after="240" w:line="201" w:lineRule="atLeast"/>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 xml:space="preserve">BS EN 60601-2-52:2010 states that, where a ‘speciality’ or ‘mattress overlay’ is used and the side rail does not meet the minimum height of 220 mm above the mattress, a risk assessment should be carried out to assure equivalent safety. </w:t>
      </w:r>
    </w:p>
    <w:p w14:paraId="67CFAC50" w14:textId="77777777" w:rsidR="00817181" w:rsidRDefault="00817181" w:rsidP="0089383D">
      <w:pPr>
        <w:autoSpaceDE w:val="0"/>
        <w:autoSpaceDN w:val="0"/>
        <w:adjustRightInd w:val="0"/>
        <w:spacing w:before="240" w:after="240" w:line="241" w:lineRule="atLeast"/>
        <w:jc w:val="both"/>
        <w:rPr>
          <w:rFonts w:ascii="Arial" w:hAnsi="Arial" w:cs="Arial"/>
          <w:b/>
          <w:bCs/>
          <w:sz w:val="24"/>
          <w:szCs w:val="24"/>
        </w:rPr>
      </w:pPr>
    </w:p>
    <w:p w14:paraId="7BBCA1FA" w14:textId="77777777" w:rsidR="00E53FBB" w:rsidRPr="00E53FBB" w:rsidRDefault="00E53FBB" w:rsidP="0089383D">
      <w:pPr>
        <w:autoSpaceDE w:val="0"/>
        <w:autoSpaceDN w:val="0"/>
        <w:adjustRightInd w:val="0"/>
        <w:spacing w:before="240" w:after="240" w:line="241" w:lineRule="atLeast"/>
        <w:jc w:val="both"/>
        <w:rPr>
          <w:rFonts w:ascii="Arial" w:hAnsi="Arial" w:cs="Arial"/>
          <w:sz w:val="24"/>
          <w:szCs w:val="24"/>
        </w:rPr>
      </w:pPr>
      <w:r w:rsidRPr="00E53FBB">
        <w:rPr>
          <w:rFonts w:ascii="Arial" w:hAnsi="Arial" w:cs="Arial"/>
          <w:b/>
          <w:bCs/>
          <w:sz w:val="24"/>
          <w:szCs w:val="24"/>
        </w:rPr>
        <w:lastRenderedPageBreak/>
        <w:t>Alternatives to rigid bed rails</w:t>
      </w:r>
      <w:r w:rsidRPr="00E53FBB">
        <w:rPr>
          <w:rFonts w:ascii="Arial" w:hAnsi="Arial" w:cs="Arial"/>
          <w:sz w:val="24"/>
          <w:szCs w:val="24"/>
        </w:rPr>
        <w:t xml:space="preserve"> </w:t>
      </w:r>
    </w:p>
    <w:p w14:paraId="172A18B1" w14:textId="6532198A" w:rsidR="00E65054" w:rsidRDefault="00E53FBB" w:rsidP="0089383D">
      <w:pPr>
        <w:autoSpaceDE w:val="0"/>
        <w:autoSpaceDN w:val="0"/>
        <w:adjustRightInd w:val="0"/>
        <w:spacing w:before="240" w:after="240" w:line="241" w:lineRule="atLeast"/>
        <w:jc w:val="both"/>
        <w:rPr>
          <w:rFonts w:ascii="Arial" w:hAnsi="Arial" w:cs="Arial"/>
          <w:sz w:val="24"/>
          <w:szCs w:val="24"/>
        </w:rPr>
      </w:pPr>
      <w:r w:rsidRPr="00E53FBB">
        <w:rPr>
          <w:rFonts w:ascii="Arial" w:hAnsi="Arial" w:cs="Arial"/>
          <w:sz w:val="24"/>
          <w:szCs w:val="24"/>
        </w:rPr>
        <w:t xml:space="preserve">Alternatives to bed rails </w:t>
      </w:r>
      <w:r w:rsidR="00E65054">
        <w:rPr>
          <w:rFonts w:ascii="Arial" w:hAnsi="Arial" w:cs="Arial"/>
          <w:sz w:val="24"/>
          <w:szCs w:val="24"/>
        </w:rPr>
        <w:t>will be</w:t>
      </w:r>
      <w:r w:rsidRPr="00E53FBB">
        <w:rPr>
          <w:rFonts w:ascii="Arial" w:hAnsi="Arial" w:cs="Arial"/>
          <w:sz w:val="24"/>
          <w:szCs w:val="24"/>
        </w:rPr>
        <w:t xml:space="preserve"> considered, such as:</w:t>
      </w:r>
    </w:p>
    <w:p w14:paraId="7AE0E035" w14:textId="24FE2ABD" w:rsidR="00E65054" w:rsidRPr="00E65054" w:rsidRDefault="00E65054" w:rsidP="00E65054">
      <w:pPr>
        <w:pStyle w:val="ListParagraph"/>
        <w:numPr>
          <w:ilvl w:val="0"/>
          <w:numId w:val="22"/>
        </w:numPr>
        <w:autoSpaceDE w:val="0"/>
        <w:autoSpaceDN w:val="0"/>
        <w:adjustRightInd w:val="0"/>
        <w:spacing w:before="240" w:after="240" w:line="241" w:lineRule="atLeast"/>
        <w:jc w:val="both"/>
        <w:rPr>
          <w:rFonts w:ascii="Arial" w:hAnsi="Arial" w:cs="Arial"/>
          <w:sz w:val="24"/>
          <w:szCs w:val="24"/>
        </w:rPr>
      </w:pPr>
      <w:r>
        <w:rPr>
          <w:rFonts w:ascii="Arial" w:hAnsi="Arial" w:cs="Arial"/>
          <w:sz w:val="24"/>
          <w:szCs w:val="24"/>
        </w:rPr>
        <w:t>N</w:t>
      </w:r>
      <w:r w:rsidR="00E53FBB" w:rsidRPr="00E65054">
        <w:rPr>
          <w:rFonts w:ascii="Arial" w:hAnsi="Arial" w:cs="Arial"/>
          <w:sz w:val="24"/>
          <w:szCs w:val="24"/>
        </w:rPr>
        <w:t xml:space="preserve">etting’ or mesh bed sides </w:t>
      </w:r>
    </w:p>
    <w:p w14:paraId="2A818915" w14:textId="18AD1E86" w:rsidR="00E65054" w:rsidRPr="00E65054" w:rsidRDefault="00E65054" w:rsidP="00E65054">
      <w:pPr>
        <w:pStyle w:val="ListParagraph"/>
        <w:numPr>
          <w:ilvl w:val="0"/>
          <w:numId w:val="22"/>
        </w:numPr>
        <w:autoSpaceDE w:val="0"/>
        <w:autoSpaceDN w:val="0"/>
        <w:adjustRightInd w:val="0"/>
        <w:spacing w:before="240" w:after="240" w:line="241" w:lineRule="atLeast"/>
        <w:jc w:val="both"/>
        <w:rPr>
          <w:rFonts w:ascii="Arial" w:hAnsi="Arial" w:cs="Arial"/>
          <w:sz w:val="24"/>
          <w:szCs w:val="24"/>
        </w:rPr>
      </w:pPr>
      <w:r>
        <w:rPr>
          <w:rFonts w:ascii="Arial" w:hAnsi="Arial" w:cs="Arial"/>
          <w:sz w:val="24"/>
          <w:szCs w:val="24"/>
        </w:rPr>
        <w:t>U</w:t>
      </w:r>
      <w:r w:rsidR="00E53FBB" w:rsidRPr="00E65054">
        <w:rPr>
          <w:rFonts w:ascii="Arial" w:hAnsi="Arial" w:cs="Arial"/>
          <w:sz w:val="24"/>
          <w:szCs w:val="24"/>
        </w:rPr>
        <w:t xml:space="preserve">ltra ‘low height’ beds that minimise the risk of fall injuries </w:t>
      </w:r>
    </w:p>
    <w:p w14:paraId="768CC27A" w14:textId="4E0AA417" w:rsidR="00E65054" w:rsidRPr="00E65054" w:rsidRDefault="00E65054" w:rsidP="00E65054">
      <w:pPr>
        <w:pStyle w:val="ListParagraph"/>
        <w:numPr>
          <w:ilvl w:val="0"/>
          <w:numId w:val="22"/>
        </w:numPr>
        <w:autoSpaceDE w:val="0"/>
        <w:autoSpaceDN w:val="0"/>
        <w:adjustRightInd w:val="0"/>
        <w:spacing w:before="240" w:after="240" w:line="241" w:lineRule="atLeast"/>
        <w:jc w:val="both"/>
        <w:rPr>
          <w:rFonts w:ascii="Arial" w:hAnsi="Arial" w:cs="Arial"/>
          <w:sz w:val="24"/>
          <w:szCs w:val="24"/>
        </w:rPr>
      </w:pPr>
      <w:r>
        <w:rPr>
          <w:rFonts w:ascii="Arial" w:hAnsi="Arial" w:cs="Arial"/>
          <w:sz w:val="24"/>
          <w:szCs w:val="24"/>
        </w:rPr>
        <w:t>P</w:t>
      </w:r>
      <w:r w:rsidR="00E53FBB" w:rsidRPr="00E65054">
        <w:rPr>
          <w:rFonts w:ascii="Arial" w:hAnsi="Arial" w:cs="Arial"/>
          <w:sz w:val="24"/>
          <w:szCs w:val="24"/>
        </w:rPr>
        <w:t xml:space="preserve">ositional wedges to reduce movement across the bed alarm systems to alert carers that a person has moved from their normal position or wants to get out of bed </w:t>
      </w:r>
    </w:p>
    <w:p w14:paraId="643B9CBD" w14:textId="3278B6B2" w:rsidR="00E65054" w:rsidRPr="00E65054" w:rsidRDefault="00E65054" w:rsidP="00E65054">
      <w:pPr>
        <w:pStyle w:val="ListParagraph"/>
        <w:numPr>
          <w:ilvl w:val="0"/>
          <w:numId w:val="22"/>
        </w:numPr>
        <w:autoSpaceDE w:val="0"/>
        <w:autoSpaceDN w:val="0"/>
        <w:adjustRightInd w:val="0"/>
        <w:spacing w:before="240" w:after="240" w:line="241" w:lineRule="atLeast"/>
        <w:jc w:val="both"/>
        <w:rPr>
          <w:rFonts w:ascii="Arial" w:hAnsi="Arial" w:cs="Arial"/>
          <w:sz w:val="24"/>
          <w:szCs w:val="24"/>
        </w:rPr>
      </w:pPr>
      <w:r>
        <w:rPr>
          <w:rFonts w:ascii="Arial" w:hAnsi="Arial" w:cs="Arial"/>
          <w:sz w:val="24"/>
          <w:szCs w:val="24"/>
        </w:rPr>
        <w:t>F</w:t>
      </w:r>
      <w:r w:rsidR="00E53FBB" w:rsidRPr="00E65054">
        <w:rPr>
          <w:rFonts w:ascii="Arial" w:hAnsi="Arial" w:cs="Arial"/>
          <w:sz w:val="24"/>
          <w:szCs w:val="24"/>
        </w:rPr>
        <w:t xml:space="preserve">all mats that can be placed beside the bed to reduce the severity of the impact if the bed occupant does fall </w:t>
      </w:r>
    </w:p>
    <w:p w14:paraId="33566178" w14:textId="5FD437A8" w:rsidR="00E65054" w:rsidRDefault="00E53FBB" w:rsidP="0089383D">
      <w:pPr>
        <w:autoSpaceDE w:val="0"/>
        <w:autoSpaceDN w:val="0"/>
        <w:adjustRightInd w:val="0"/>
        <w:spacing w:before="240" w:after="240" w:line="241" w:lineRule="atLeast"/>
        <w:jc w:val="both"/>
        <w:rPr>
          <w:rFonts w:ascii="Arial" w:hAnsi="Arial" w:cs="Arial"/>
          <w:sz w:val="24"/>
          <w:szCs w:val="24"/>
        </w:rPr>
      </w:pPr>
      <w:r w:rsidRPr="00E53FBB">
        <w:rPr>
          <w:rFonts w:ascii="Arial" w:hAnsi="Arial" w:cs="Arial"/>
          <w:sz w:val="24"/>
          <w:szCs w:val="24"/>
        </w:rPr>
        <w:t>Each of these options may act to introduce different hazards even as they reduce the risk of bed fall injury or the risk from bed rails</w:t>
      </w:r>
      <w:r w:rsidR="00E65054">
        <w:rPr>
          <w:rFonts w:ascii="Arial" w:hAnsi="Arial" w:cs="Arial"/>
          <w:sz w:val="24"/>
          <w:szCs w:val="24"/>
        </w:rPr>
        <w:t xml:space="preserve"> </w:t>
      </w:r>
      <w:r w:rsidRPr="00E53FBB">
        <w:rPr>
          <w:rFonts w:ascii="Arial" w:hAnsi="Arial" w:cs="Arial"/>
          <w:sz w:val="24"/>
          <w:szCs w:val="24"/>
        </w:rPr>
        <w:t xml:space="preserve">and </w:t>
      </w:r>
      <w:r w:rsidR="00E65054">
        <w:rPr>
          <w:rFonts w:ascii="Arial" w:hAnsi="Arial" w:cs="Arial"/>
          <w:sz w:val="24"/>
          <w:szCs w:val="24"/>
        </w:rPr>
        <w:t>will be</w:t>
      </w:r>
      <w:r w:rsidRPr="00E53FBB">
        <w:rPr>
          <w:rFonts w:ascii="Arial" w:hAnsi="Arial" w:cs="Arial"/>
          <w:sz w:val="24"/>
          <w:szCs w:val="24"/>
        </w:rPr>
        <w:t xml:space="preserve"> managed appropriately. </w:t>
      </w:r>
    </w:p>
    <w:p w14:paraId="182DCA6D" w14:textId="5DF8F831" w:rsidR="000821CB" w:rsidRPr="00E65054" w:rsidRDefault="000821CB" w:rsidP="0089383D">
      <w:pPr>
        <w:autoSpaceDE w:val="0"/>
        <w:autoSpaceDN w:val="0"/>
        <w:adjustRightInd w:val="0"/>
        <w:spacing w:before="240" w:after="240" w:line="241" w:lineRule="atLeast"/>
        <w:jc w:val="both"/>
        <w:rPr>
          <w:rFonts w:ascii="Arial" w:hAnsi="Arial" w:cs="Arial"/>
          <w:sz w:val="24"/>
          <w:szCs w:val="24"/>
        </w:rPr>
      </w:pPr>
      <w:r w:rsidRPr="0089383D">
        <w:rPr>
          <w:rFonts w:ascii="Arial" w:eastAsia="Times New Roman" w:hAnsi="Arial" w:cs="Arial"/>
          <w:b/>
          <w:bCs/>
          <w:sz w:val="24"/>
          <w:szCs w:val="24"/>
          <w:lang w:val="sk-SK" w:eastAsia="sk-SK"/>
        </w:rPr>
        <w:t xml:space="preserve">Further Guidance </w:t>
      </w:r>
    </w:p>
    <w:p w14:paraId="106AF265" w14:textId="52E56253" w:rsidR="000821CB" w:rsidRDefault="000821CB" w:rsidP="002B0FB9">
      <w:pPr>
        <w:spacing w:before="120"/>
        <w:jc w:val="both"/>
        <w:rPr>
          <w:rFonts w:ascii="Arial" w:eastAsia="Times New Roman" w:hAnsi="Arial" w:cs="Arial"/>
          <w:b/>
          <w:sz w:val="24"/>
          <w:szCs w:val="24"/>
          <w:lang w:val="sk-SK" w:eastAsia="sk-SK"/>
        </w:rPr>
      </w:pPr>
      <w:r w:rsidRPr="0089383D">
        <w:rPr>
          <w:rFonts w:ascii="Arial" w:eastAsia="Times New Roman" w:hAnsi="Arial" w:cs="Arial"/>
          <w:sz w:val="24"/>
          <w:szCs w:val="24"/>
          <w:lang w:val="sk-SK" w:eastAsia="sk-SK"/>
        </w:rPr>
        <w:t xml:space="preserve">Our Bedrail Suppliers are </w:t>
      </w:r>
      <w:bookmarkStart w:id="5" w:name="SafeUseOfBedRailsInput1"/>
      <w:bookmarkEnd w:id="5"/>
      <w:r w:rsidR="00817181">
        <w:rPr>
          <w:rFonts w:ascii="Arial" w:eastAsia="Times New Roman" w:hAnsi="Arial" w:cs="Arial"/>
          <w:b/>
          <w:sz w:val="24"/>
          <w:szCs w:val="24"/>
          <w:lang w:val="sk-SK" w:eastAsia="sk-SK"/>
        </w:rPr>
        <w:t>Torbay Care Trust</w:t>
      </w:r>
    </w:p>
    <w:p w14:paraId="5871CA22" w14:textId="058CD795" w:rsidR="005E5BEF" w:rsidRPr="002B0FB9" w:rsidRDefault="005E5BEF" w:rsidP="002B0FB9">
      <w:pPr>
        <w:spacing w:before="120"/>
        <w:jc w:val="both"/>
        <w:rPr>
          <w:rFonts w:ascii="Arial" w:eastAsia="Times New Roman" w:hAnsi="Arial" w:cs="Arial"/>
          <w:b/>
          <w:sz w:val="24"/>
          <w:szCs w:val="24"/>
          <w:lang w:val="sk-SK" w:eastAsia="sk-SK"/>
        </w:rPr>
      </w:pPr>
    </w:p>
    <w:p w14:paraId="09EF5175" w14:textId="7A6C38B3" w:rsidR="000821CB"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6" w:name="_Hlk527965528"/>
      <w:bookmarkStart w:id="7" w:name="_Hlk527548380"/>
      <w:r w:rsidRPr="002E7BED">
        <w:rPr>
          <w:rFonts w:ascii="Arial" w:eastAsia="HGGothicM" w:hAnsi="Arial" w:cs="Arial"/>
          <w:b/>
          <w:bCs/>
          <w:color w:val="365F91" w:themeColor="accent1" w:themeShade="BF"/>
          <w:sz w:val="24"/>
          <w:szCs w:val="24"/>
          <w:lang w:bidi="en-US"/>
        </w:rPr>
        <w:t>Related Policies</w:t>
      </w:r>
    </w:p>
    <w:p w14:paraId="24C811FB" w14:textId="77777777" w:rsidR="002B0FB9" w:rsidRDefault="002B0FB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20183DAC"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Accidents, Incidents and Emergencies Reporting ( RIDDOR)</w:t>
      </w:r>
    </w:p>
    <w:p w14:paraId="5D02ABBA"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Adult Safeguarding</w:t>
      </w:r>
    </w:p>
    <w:p w14:paraId="4A82D9E8" w14:textId="77777777" w:rsidR="000821C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Health and Safety</w:t>
      </w:r>
    </w:p>
    <w:p w14:paraId="4100E760" w14:textId="3D14AD07" w:rsidR="006A4AEB" w:rsidRPr="0089383D" w:rsidRDefault="000821CB" w:rsidP="0089383D">
      <w:pPr>
        <w:spacing w:before="120"/>
        <w:jc w:val="both"/>
        <w:rPr>
          <w:rFonts w:ascii="Arial" w:eastAsia="Times New Roman" w:hAnsi="Arial" w:cs="Arial"/>
          <w:sz w:val="24"/>
          <w:szCs w:val="24"/>
          <w:lang w:val="sk-SK" w:eastAsia="sk-SK"/>
        </w:rPr>
      </w:pPr>
      <w:r w:rsidRPr="0089383D">
        <w:rPr>
          <w:rFonts w:ascii="Arial" w:eastAsia="Times New Roman" w:hAnsi="Arial" w:cs="Arial"/>
          <w:sz w:val="24"/>
          <w:szCs w:val="24"/>
          <w:lang w:val="sk-SK" w:eastAsia="sk-SK"/>
        </w:rPr>
        <w:t>Restraint</w:t>
      </w:r>
    </w:p>
    <w:bookmarkEnd w:id="6"/>
    <w:p w14:paraId="1CF2AFB5" w14:textId="63975A77" w:rsidR="00FE749B" w:rsidRDefault="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bookmarkEnd w:id="7"/>
    </w:p>
    <w:p w14:paraId="40766FAE" w14:textId="77777777" w:rsidR="000821CB" w:rsidRDefault="000821C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3844E981" w14:textId="77777777" w:rsidR="005E5BEF" w:rsidRPr="00721455" w:rsidRDefault="005E5BEF" w:rsidP="005E5BEF">
      <w:pPr>
        <w:numPr>
          <w:ilvl w:val="0"/>
          <w:numId w:val="14"/>
        </w:numPr>
        <w:spacing w:after="200"/>
        <w:rPr>
          <w:rFonts w:ascii="Arial" w:eastAsia="Calibri" w:hAnsi="Arial" w:cs="Arial"/>
          <w:sz w:val="24"/>
          <w:szCs w:val="24"/>
          <w:lang w:val="en-GB"/>
        </w:rPr>
      </w:pPr>
      <w:bookmarkStart w:id="8" w:name="_Hlk40269624"/>
      <w:r w:rsidRPr="005E5BEF">
        <w:rPr>
          <w:rFonts w:ascii="Arial" w:hAnsi="Arial" w:cs="Arial"/>
          <w:sz w:val="24"/>
          <w:szCs w:val="24"/>
        </w:rPr>
        <w:t xml:space="preserve">Safer use of bedrails </w:t>
      </w:r>
      <w:hyperlink r:id="rId11" w:history="1">
        <w:r w:rsidRPr="00721455">
          <w:rPr>
            <w:rStyle w:val="Hyperlink"/>
            <w:rFonts w:ascii="Arial" w:hAnsi="Arial" w:cs="Arial"/>
            <w:sz w:val="24"/>
            <w:szCs w:val="24"/>
          </w:rPr>
          <w:t>https://www.gov.uk/guidance/bed-rails-management-and-safe-use</w:t>
        </w:r>
      </w:hyperlink>
      <w:r w:rsidRPr="00721455">
        <w:rPr>
          <w:rFonts w:ascii="Arial" w:hAnsi="Arial" w:cs="Arial"/>
          <w:sz w:val="24"/>
          <w:szCs w:val="24"/>
        </w:rPr>
        <w:t xml:space="preserve"> March 2020</w:t>
      </w:r>
    </w:p>
    <w:bookmarkEnd w:id="8"/>
    <w:p w14:paraId="26FC1DB1" w14:textId="51604491" w:rsidR="000821CB" w:rsidRPr="00211256" w:rsidRDefault="000821CB" w:rsidP="00211256">
      <w:pPr>
        <w:pStyle w:val="ListParagraph"/>
        <w:numPr>
          <w:ilvl w:val="0"/>
          <w:numId w:val="14"/>
        </w:numPr>
        <w:autoSpaceDE w:val="0"/>
        <w:autoSpaceDN w:val="0"/>
        <w:adjustRightInd w:val="0"/>
        <w:spacing w:after="240" w:line="201" w:lineRule="atLeast"/>
        <w:jc w:val="both"/>
        <w:rPr>
          <w:rFonts w:ascii="Arial" w:eastAsia="Times New Roman" w:hAnsi="Arial" w:cs="Arial"/>
          <w:sz w:val="24"/>
          <w:szCs w:val="24"/>
          <w:lang w:val="sk-SK" w:eastAsia="sk-SK"/>
        </w:rPr>
      </w:pPr>
      <w:r w:rsidRPr="00211256">
        <w:rPr>
          <w:rFonts w:ascii="Arial" w:eastAsia="Times New Roman" w:hAnsi="Arial" w:cs="Arial"/>
          <w:sz w:val="24"/>
          <w:szCs w:val="24"/>
          <w:lang w:val="sk-SK" w:eastAsia="sk-SK"/>
        </w:rPr>
        <w:t xml:space="preserve">HSE webpage on safe use of bed rails: </w:t>
      </w:r>
      <w:hyperlink r:id="rId12" w:history="1">
        <w:r w:rsidR="00211256" w:rsidRPr="007352AB">
          <w:rPr>
            <w:rStyle w:val="Hyperlink"/>
            <w:rFonts w:ascii="Arial" w:eastAsia="Times New Roman" w:hAnsi="Arial" w:cs="Arial"/>
            <w:sz w:val="24"/>
            <w:szCs w:val="24"/>
            <w:lang w:val="sk-SK" w:eastAsia="sk-SK"/>
          </w:rPr>
          <w:t>www.hse.gov.uk/healthservices/bed-rails.htm</w:t>
        </w:r>
      </w:hyperlink>
      <w:r w:rsidR="00211256">
        <w:rPr>
          <w:rFonts w:ascii="Arial" w:eastAsia="Times New Roman" w:hAnsi="Arial" w:cs="Arial"/>
          <w:sz w:val="24"/>
          <w:szCs w:val="24"/>
          <w:lang w:val="sk-SK" w:eastAsia="sk-SK"/>
        </w:rPr>
        <w:t xml:space="preserve"> </w:t>
      </w:r>
      <w:r w:rsidRPr="00211256">
        <w:rPr>
          <w:rFonts w:ascii="Arial" w:eastAsia="Times New Roman" w:hAnsi="Arial" w:cs="Arial"/>
          <w:sz w:val="24"/>
          <w:szCs w:val="24"/>
          <w:lang w:val="sk-SK" w:eastAsia="sk-SK"/>
        </w:rPr>
        <w:t xml:space="preserve"> </w:t>
      </w:r>
    </w:p>
    <w:p w14:paraId="310BC806" w14:textId="63ACEDB2" w:rsidR="000821CB" w:rsidRDefault="000821CB" w:rsidP="00211256">
      <w:pPr>
        <w:pStyle w:val="ListParagraph"/>
        <w:numPr>
          <w:ilvl w:val="0"/>
          <w:numId w:val="14"/>
        </w:numPr>
        <w:autoSpaceDE w:val="0"/>
        <w:autoSpaceDN w:val="0"/>
        <w:adjustRightInd w:val="0"/>
        <w:spacing w:after="240" w:line="201" w:lineRule="atLeast"/>
        <w:jc w:val="both"/>
        <w:rPr>
          <w:rFonts w:ascii="Arial" w:eastAsia="Times New Roman" w:hAnsi="Arial" w:cs="Arial"/>
          <w:sz w:val="24"/>
          <w:szCs w:val="24"/>
          <w:lang w:val="sk-SK" w:eastAsia="sk-SK"/>
        </w:rPr>
      </w:pPr>
      <w:r w:rsidRPr="00211256">
        <w:rPr>
          <w:rFonts w:ascii="Arial" w:eastAsia="Times New Roman" w:hAnsi="Arial" w:cs="Arial"/>
          <w:sz w:val="24"/>
          <w:szCs w:val="24"/>
          <w:lang w:val="sk-SK" w:eastAsia="sk-SK"/>
        </w:rPr>
        <w:t xml:space="preserve">BS EN 60601-2-52:2010 </w:t>
      </w:r>
      <w:r w:rsidRPr="00211256">
        <w:rPr>
          <w:rFonts w:ascii="Arial" w:eastAsia="Times New Roman" w:hAnsi="Arial" w:cs="Arial"/>
          <w:i/>
          <w:iCs/>
          <w:sz w:val="24"/>
          <w:szCs w:val="24"/>
          <w:lang w:val="sk-SK" w:eastAsia="sk-SK"/>
        </w:rPr>
        <w:t xml:space="preserve">Particular requirements for basic safety and essential performance of medical beds </w:t>
      </w:r>
      <w:r w:rsidRPr="00211256">
        <w:rPr>
          <w:rFonts w:ascii="Arial" w:eastAsia="Times New Roman" w:hAnsi="Arial" w:cs="Arial"/>
          <w:sz w:val="24"/>
          <w:szCs w:val="24"/>
          <w:lang w:val="sk-SK" w:eastAsia="sk-SK"/>
        </w:rPr>
        <w:t xml:space="preserve">British Standards Institution </w:t>
      </w:r>
      <w:hyperlink r:id="rId13" w:history="1">
        <w:r w:rsidR="00211256" w:rsidRPr="007352AB">
          <w:rPr>
            <w:rStyle w:val="Hyperlink"/>
            <w:rFonts w:ascii="Arial" w:eastAsia="Times New Roman" w:hAnsi="Arial" w:cs="Arial"/>
            <w:sz w:val="24"/>
            <w:szCs w:val="24"/>
            <w:lang w:val="sk-SK" w:eastAsia="sk-SK"/>
          </w:rPr>
          <w:t>http://www.hse.gov.uk/foi/internalops/sims/pub_serv/07-12-06/appendix-3.pdf</w:t>
        </w:r>
      </w:hyperlink>
      <w:r w:rsidR="00211256">
        <w:rPr>
          <w:rFonts w:ascii="Arial" w:eastAsia="Times New Roman" w:hAnsi="Arial" w:cs="Arial"/>
          <w:sz w:val="24"/>
          <w:szCs w:val="24"/>
          <w:lang w:val="sk-SK" w:eastAsia="sk-SK"/>
        </w:rPr>
        <w:t xml:space="preserve"> </w:t>
      </w:r>
    </w:p>
    <w:p w14:paraId="1ED6C719" w14:textId="082023DE" w:rsidR="000821CB" w:rsidRDefault="00211256" w:rsidP="002B0FB9">
      <w:pPr>
        <w:pStyle w:val="ListParagraph"/>
        <w:numPr>
          <w:ilvl w:val="0"/>
          <w:numId w:val="14"/>
        </w:numPr>
        <w:autoSpaceDE w:val="0"/>
        <w:autoSpaceDN w:val="0"/>
        <w:adjustRightInd w:val="0"/>
        <w:spacing w:after="240" w:line="201" w:lineRule="atLeast"/>
        <w:rPr>
          <w:rFonts w:ascii="Arial" w:eastAsia="Times New Roman" w:hAnsi="Arial" w:cs="Arial"/>
          <w:sz w:val="24"/>
          <w:szCs w:val="24"/>
          <w:lang w:val="sk-SK" w:eastAsia="sk-SK"/>
        </w:rPr>
      </w:pPr>
      <w:r w:rsidRPr="00AF5E75">
        <w:rPr>
          <w:rFonts w:ascii="Arial" w:eastAsia="Times New Roman" w:hAnsi="Arial" w:cs="Arial"/>
          <w:sz w:val="24"/>
          <w:szCs w:val="24"/>
          <w:lang w:val="sk-SK" w:eastAsia="sk-SK"/>
        </w:rPr>
        <w:t xml:space="preserve">Bedrails;management and safe use </w:t>
      </w:r>
      <w:hyperlink r:id="rId14" w:history="1">
        <w:r w:rsidRPr="007352AB">
          <w:rPr>
            <w:rStyle w:val="Hyperlink"/>
            <w:rFonts w:ascii="Arial" w:eastAsia="Times New Roman" w:hAnsi="Arial" w:cs="Arial"/>
            <w:sz w:val="24"/>
            <w:szCs w:val="24"/>
            <w:lang w:val="sk-SK" w:eastAsia="sk-SK"/>
          </w:rPr>
          <w:t>https://www.gov.uk/government/publications/bed-rails-management-and-safe-use</w:t>
        </w:r>
      </w:hyperlink>
      <w:r>
        <w:rPr>
          <w:rFonts w:ascii="Arial" w:eastAsia="Times New Roman" w:hAnsi="Arial" w:cs="Arial"/>
          <w:sz w:val="24"/>
          <w:szCs w:val="24"/>
          <w:lang w:val="sk-SK" w:eastAsia="sk-SK"/>
        </w:rPr>
        <w:t xml:space="preserve"> </w:t>
      </w:r>
    </w:p>
    <w:p w14:paraId="540C9FEA" w14:textId="49AF0C8D" w:rsidR="00EA2566" w:rsidRPr="00EA2566" w:rsidRDefault="00EA2566" w:rsidP="002B0FB9">
      <w:pPr>
        <w:pStyle w:val="ListParagraph"/>
        <w:numPr>
          <w:ilvl w:val="0"/>
          <w:numId w:val="14"/>
        </w:numPr>
        <w:autoSpaceDE w:val="0"/>
        <w:autoSpaceDN w:val="0"/>
        <w:adjustRightInd w:val="0"/>
        <w:spacing w:after="240" w:line="201" w:lineRule="atLeast"/>
        <w:rPr>
          <w:rFonts w:ascii="Arial" w:eastAsia="Times New Roman" w:hAnsi="Arial" w:cs="Arial"/>
          <w:sz w:val="24"/>
          <w:szCs w:val="24"/>
          <w:lang w:val="sk-SK" w:eastAsia="sk-SK"/>
        </w:rPr>
      </w:pPr>
      <w:r w:rsidRPr="00181952">
        <w:rPr>
          <w:rFonts w:ascii="Arial" w:hAnsi="Arial" w:cs="Arial"/>
          <w:sz w:val="24"/>
          <w:szCs w:val="24"/>
        </w:rPr>
        <w:t xml:space="preserve">MHRA  </w:t>
      </w:r>
      <w:r w:rsidRPr="00181952">
        <w:rPr>
          <w:rFonts w:ascii="Arial" w:hAnsi="Arial" w:cs="Arial"/>
          <w:b/>
          <w:bCs/>
          <w:sz w:val="24"/>
          <w:szCs w:val="24"/>
        </w:rPr>
        <w:t xml:space="preserve">Draft </w:t>
      </w:r>
      <w:r w:rsidRPr="00181952">
        <w:rPr>
          <w:rFonts w:ascii="Arial" w:hAnsi="Arial" w:cs="Arial"/>
          <w:sz w:val="24"/>
          <w:szCs w:val="24"/>
        </w:rPr>
        <w:t xml:space="preserve">Guidance September 2019  </w:t>
      </w:r>
      <w:hyperlink r:id="rId15" w:history="1">
        <w:r w:rsidRPr="00EA2566">
          <w:rPr>
            <w:rStyle w:val="Hyperlink"/>
            <w:rFonts w:ascii="Arial" w:hAnsi="Arial" w:cs="Arial"/>
            <w:sz w:val="24"/>
            <w:szCs w:val="24"/>
          </w:rPr>
          <w:t>https://assets.publishing.service.gov.uk/government/uploads/system/uploads/attachment_data/file/820830/Safe_Use_of_Bed_Rails_guidance_-_draft.pdf</w:t>
        </w:r>
      </w:hyperlink>
    </w:p>
    <w:p w14:paraId="2EF8EDF0" w14:textId="376975C3" w:rsidR="0004479A" w:rsidRDefault="002A1DEB" w:rsidP="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3D6D34">
        <w:rPr>
          <w:rFonts w:ascii="Arial" w:eastAsia="HGGothicM" w:hAnsi="Arial" w:cs="Arial"/>
          <w:b/>
          <w:bCs/>
          <w:color w:val="365F91" w:themeColor="accent1" w:themeShade="BF"/>
          <w:sz w:val="24"/>
          <w:szCs w:val="24"/>
          <w:lang w:bidi="en-US"/>
        </w:rPr>
        <w:lastRenderedPageBreak/>
        <w:t>Training Statement</w:t>
      </w:r>
    </w:p>
    <w:p w14:paraId="0060C742" w14:textId="07371B91" w:rsidR="00D60B71" w:rsidRPr="00D60B71" w:rsidRDefault="00211256" w:rsidP="00817181">
      <w:pPr>
        <w:keepNext/>
        <w:keepLines/>
        <w:spacing w:before="360" w:after="0" w:line="240" w:lineRule="auto"/>
        <w:jc w:val="both"/>
        <w:outlineLvl w:val="0"/>
        <w:rPr>
          <w:rFonts w:ascii="Arial" w:eastAsia="HGSMinchoE" w:hAnsi="Arial" w:cs="Arial"/>
          <w:b/>
          <w:sz w:val="24"/>
          <w:szCs w:val="24"/>
        </w:rPr>
      </w:pPr>
      <w:bookmarkStart w:id="9" w:name="_Hlk529282654"/>
      <w:r w:rsidRPr="00AF5E75">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AF5E75">
        <w:rPr>
          <w:rFonts w:ascii="Arial" w:eastAsia="HGGothicM" w:hAnsi="Arial" w:cs="Arial"/>
          <w:b/>
          <w:bCs/>
          <w:sz w:val="24"/>
          <w:szCs w:val="24"/>
          <w:lang w:eastAsia="en-GB"/>
        </w:rPr>
        <w:t xml:space="preserve"> </w:t>
      </w:r>
      <w:bookmarkStart w:id="10" w:name="SafeUseOfBedRailsInput2"/>
      <w:bookmarkEnd w:id="10"/>
      <w:bookmarkEnd w:id="9"/>
    </w:p>
    <w:p w14:paraId="318EFD39" w14:textId="77777777" w:rsidR="001B7FE2" w:rsidRDefault="001B7FE2" w:rsidP="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5E42BC60" w14:textId="49E0F967" w:rsidR="00980D78" w:rsidRPr="00D04598" w:rsidRDefault="00980D78">
      <w:pPr>
        <w:spacing w:after="160" w:line="259" w:lineRule="auto"/>
        <w:ind w:left="360"/>
        <w:jc w:val="both"/>
        <w:rPr>
          <w:rFonts w:ascii="Arial" w:eastAsia="Calibri" w:hAnsi="Arial" w:cs="Arial"/>
          <w:b/>
          <w:color w:val="0000FF" w:themeColor="hyperlink"/>
          <w:sz w:val="24"/>
          <w:szCs w:val="24"/>
          <w:u w:val="single"/>
          <w:lang w:val="sk-SK"/>
        </w:rPr>
      </w:pPr>
    </w:p>
    <w:sectPr w:rsidR="00980D78" w:rsidRPr="00D0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8953" w14:textId="77777777" w:rsidR="00177328" w:rsidRDefault="00177328" w:rsidP="00815DED">
      <w:pPr>
        <w:spacing w:after="0" w:line="240" w:lineRule="auto"/>
      </w:pPr>
      <w:r>
        <w:separator/>
      </w:r>
    </w:p>
  </w:endnote>
  <w:endnote w:type="continuationSeparator" w:id="0">
    <w:p w14:paraId="13EFE765" w14:textId="77777777" w:rsidR="00177328" w:rsidRDefault="00177328"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 w:name="HGSMincho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5C72" w14:textId="77777777" w:rsidR="00177328" w:rsidRDefault="00177328" w:rsidP="00815DED">
      <w:pPr>
        <w:spacing w:after="0" w:line="240" w:lineRule="auto"/>
      </w:pPr>
      <w:r>
        <w:separator/>
      </w:r>
    </w:p>
  </w:footnote>
  <w:footnote w:type="continuationSeparator" w:id="0">
    <w:p w14:paraId="447F9D23" w14:textId="77777777" w:rsidR="00177328" w:rsidRDefault="00177328"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singleLevel"/>
    <w:tmpl w:val="00000038"/>
    <w:name w:val="WW8Num55"/>
    <w:lvl w:ilvl="0">
      <w:start w:val="1"/>
      <w:numFmt w:val="lowerLetter"/>
      <w:lvlText w:val="%1)"/>
      <w:lvlJc w:val="left"/>
      <w:pPr>
        <w:tabs>
          <w:tab w:val="num" w:pos="1440"/>
        </w:tabs>
        <w:ind w:left="1440" w:hanging="720"/>
      </w:pPr>
    </w:lvl>
  </w:abstractNum>
  <w:abstractNum w:abstractNumId="2" w15:restartNumberingAfterBreak="0">
    <w:nsid w:val="00000077"/>
    <w:multiLevelType w:val="singleLevel"/>
    <w:tmpl w:val="DBE2E990"/>
    <w:name w:val="WW8Num11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 w15:restartNumberingAfterBreak="0">
    <w:nsid w:val="06546A73"/>
    <w:multiLevelType w:val="hybridMultilevel"/>
    <w:tmpl w:val="22B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B3378"/>
    <w:multiLevelType w:val="hybridMultilevel"/>
    <w:tmpl w:val="66AA00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1D13"/>
    <w:multiLevelType w:val="multilevel"/>
    <w:tmpl w:val="21AAB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A945C5"/>
    <w:multiLevelType w:val="hybridMultilevel"/>
    <w:tmpl w:val="AD2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A6B5E"/>
    <w:multiLevelType w:val="hybridMultilevel"/>
    <w:tmpl w:val="AB36E4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FC93F18"/>
    <w:multiLevelType w:val="hybridMultilevel"/>
    <w:tmpl w:val="7C543722"/>
    <w:lvl w:ilvl="0" w:tplc="6AFEF008">
      <w:start w:val="1"/>
      <w:numFmt w:val="bullet"/>
      <w:lvlText w:val=""/>
      <w:lvlJc w:val="left"/>
      <w:pPr>
        <w:ind w:left="720" w:hanging="360"/>
      </w:pPr>
      <w:rPr>
        <w:rFonts w:ascii="Symbol" w:hAnsi="Symbol" w:hint="default"/>
        <w:color w:val="auto"/>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4614359C"/>
    <w:multiLevelType w:val="hybridMultilevel"/>
    <w:tmpl w:val="1B9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81ECC"/>
    <w:multiLevelType w:val="hybridMultilevel"/>
    <w:tmpl w:val="5D18E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E30611"/>
    <w:multiLevelType w:val="hybridMultilevel"/>
    <w:tmpl w:val="C52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71316"/>
    <w:multiLevelType w:val="hybridMultilevel"/>
    <w:tmpl w:val="D72C6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3E5855"/>
    <w:multiLevelType w:val="hybridMultilevel"/>
    <w:tmpl w:val="FFE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B4AA0"/>
    <w:multiLevelType w:val="hybridMultilevel"/>
    <w:tmpl w:val="6EB6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37B61"/>
    <w:multiLevelType w:val="hybridMultilevel"/>
    <w:tmpl w:val="14BCF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1D3E64"/>
    <w:multiLevelType w:val="hybridMultilevel"/>
    <w:tmpl w:val="86B8D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5D3BDB"/>
    <w:multiLevelType w:val="hybridMultilevel"/>
    <w:tmpl w:val="EBC2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E2322"/>
    <w:multiLevelType w:val="hybridMultilevel"/>
    <w:tmpl w:val="B6B0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4557B"/>
    <w:multiLevelType w:val="hybridMultilevel"/>
    <w:tmpl w:val="E0C47DD6"/>
    <w:lvl w:ilvl="0" w:tplc="F2D0CF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6"/>
  </w:num>
  <w:num w:numId="5">
    <w:abstractNumId w:val="12"/>
  </w:num>
  <w:num w:numId="6">
    <w:abstractNumId w:val="9"/>
  </w:num>
  <w:num w:numId="7">
    <w:abstractNumId w:val="1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0"/>
  </w:num>
  <w:num w:numId="17">
    <w:abstractNumId w:val="8"/>
  </w:num>
  <w:num w:numId="18">
    <w:abstractNumId w:val="6"/>
  </w:num>
  <w:num w:numId="19">
    <w:abstractNumId w:val="19"/>
  </w:num>
  <w:num w:numId="20">
    <w:abstractNumId w:val="11"/>
  </w:num>
  <w:num w:numId="21">
    <w:abstractNumId w:val="13"/>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27E0D"/>
    <w:rsid w:val="0003398C"/>
    <w:rsid w:val="0004479A"/>
    <w:rsid w:val="00044FA8"/>
    <w:rsid w:val="000547DA"/>
    <w:rsid w:val="00056408"/>
    <w:rsid w:val="000618DD"/>
    <w:rsid w:val="000729E0"/>
    <w:rsid w:val="00075D21"/>
    <w:rsid w:val="00076134"/>
    <w:rsid w:val="000821CB"/>
    <w:rsid w:val="00083D3D"/>
    <w:rsid w:val="00085BDC"/>
    <w:rsid w:val="000902E7"/>
    <w:rsid w:val="00090B3F"/>
    <w:rsid w:val="000912FA"/>
    <w:rsid w:val="000A27A8"/>
    <w:rsid w:val="000A78A2"/>
    <w:rsid w:val="000B62E7"/>
    <w:rsid w:val="000B6CC5"/>
    <w:rsid w:val="000C1267"/>
    <w:rsid w:val="000C7423"/>
    <w:rsid w:val="000D099A"/>
    <w:rsid w:val="000E166B"/>
    <w:rsid w:val="000E1AAF"/>
    <w:rsid w:val="000E477B"/>
    <w:rsid w:val="000F4544"/>
    <w:rsid w:val="00102208"/>
    <w:rsid w:val="00102BCE"/>
    <w:rsid w:val="00102C21"/>
    <w:rsid w:val="00107F3C"/>
    <w:rsid w:val="001117CE"/>
    <w:rsid w:val="00111DFE"/>
    <w:rsid w:val="0011508C"/>
    <w:rsid w:val="0012003A"/>
    <w:rsid w:val="00130345"/>
    <w:rsid w:val="001306FA"/>
    <w:rsid w:val="00130784"/>
    <w:rsid w:val="001400F3"/>
    <w:rsid w:val="00144300"/>
    <w:rsid w:val="001510E9"/>
    <w:rsid w:val="00151C15"/>
    <w:rsid w:val="0015618E"/>
    <w:rsid w:val="00171F21"/>
    <w:rsid w:val="0017673F"/>
    <w:rsid w:val="00176D1C"/>
    <w:rsid w:val="00177328"/>
    <w:rsid w:val="00181952"/>
    <w:rsid w:val="00184161"/>
    <w:rsid w:val="00186255"/>
    <w:rsid w:val="001870F7"/>
    <w:rsid w:val="00190F90"/>
    <w:rsid w:val="001953E0"/>
    <w:rsid w:val="001967FF"/>
    <w:rsid w:val="001A72B6"/>
    <w:rsid w:val="001A77C9"/>
    <w:rsid w:val="001B2F73"/>
    <w:rsid w:val="001B3AC5"/>
    <w:rsid w:val="001B7FE2"/>
    <w:rsid w:val="001C0470"/>
    <w:rsid w:val="001C25B5"/>
    <w:rsid w:val="001C2CEF"/>
    <w:rsid w:val="001C4E2E"/>
    <w:rsid w:val="001D4090"/>
    <w:rsid w:val="001D6D62"/>
    <w:rsid w:val="001E1DE6"/>
    <w:rsid w:val="001E38A7"/>
    <w:rsid w:val="001F10B8"/>
    <w:rsid w:val="001F6BE2"/>
    <w:rsid w:val="00211256"/>
    <w:rsid w:val="00213EAC"/>
    <w:rsid w:val="002144EA"/>
    <w:rsid w:val="0021676D"/>
    <w:rsid w:val="00217392"/>
    <w:rsid w:val="00220017"/>
    <w:rsid w:val="00225324"/>
    <w:rsid w:val="002254C6"/>
    <w:rsid w:val="0023341D"/>
    <w:rsid w:val="00241560"/>
    <w:rsid w:val="00244BB6"/>
    <w:rsid w:val="0024729C"/>
    <w:rsid w:val="00254087"/>
    <w:rsid w:val="00254C5B"/>
    <w:rsid w:val="002704CE"/>
    <w:rsid w:val="00272638"/>
    <w:rsid w:val="0028436C"/>
    <w:rsid w:val="002902E2"/>
    <w:rsid w:val="002929C0"/>
    <w:rsid w:val="002A1DEB"/>
    <w:rsid w:val="002A4523"/>
    <w:rsid w:val="002A5B90"/>
    <w:rsid w:val="002A68FA"/>
    <w:rsid w:val="002A747A"/>
    <w:rsid w:val="002B0FB9"/>
    <w:rsid w:val="002B3B32"/>
    <w:rsid w:val="002B3DB3"/>
    <w:rsid w:val="002B3F4F"/>
    <w:rsid w:val="002C0981"/>
    <w:rsid w:val="002D1A16"/>
    <w:rsid w:val="002D3FD7"/>
    <w:rsid w:val="002D66D3"/>
    <w:rsid w:val="002E7BED"/>
    <w:rsid w:val="002E7F43"/>
    <w:rsid w:val="002F00C8"/>
    <w:rsid w:val="002F5278"/>
    <w:rsid w:val="002F5880"/>
    <w:rsid w:val="003036C3"/>
    <w:rsid w:val="00307FD1"/>
    <w:rsid w:val="0032754E"/>
    <w:rsid w:val="0034591F"/>
    <w:rsid w:val="003472F9"/>
    <w:rsid w:val="003564D3"/>
    <w:rsid w:val="003613E9"/>
    <w:rsid w:val="00367A62"/>
    <w:rsid w:val="00371845"/>
    <w:rsid w:val="003830BF"/>
    <w:rsid w:val="00384C73"/>
    <w:rsid w:val="003914D3"/>
    <w:rsid w:val="0039488C"/>
    <w:rsid w:val="003C26D4"/>
    <w:rsid w:val="003D4883"/>
    <w:rsid w:val="003D6D34"/>
    <w:rsid w:val="003E628C"/>
    <w:rsid w:val="003E6EB7"/>
    <w:rsid w:val="003F206F"/>
    <w:rsid w:val="003F2D6D"/>
    <w:rsid w:val="00400574"/>
    <w:rsid w:val="00407C2A"/>
    <w:rsid w:val="00410DEF"/>
    <w:rsid w:val="00416D23"/>
    <w:rsid w:val="004263DA"/>
    <w:rsid w:val="00435AE6"/>
    <w:rsid w:val="00447F61"/>
    <w:rsid w:val="00454471"/>
    <w:rsid w:val="004567D9"/>
    <w:rsid w:val="00460527"/>
    <w:rsid w:val="00474D5E"/>
    <w:rsid w:val="004751AF"/>
    <w:rsid w:val="004B2269"/>
    <w:rsid w:val="004C756D"/>
    <w:rsid w:val="004D2A55"/>
    <w:rsid w:val="004D6BBE"/>
    <w:rsid w:val="004F340C"/>
    <w:rsid w:val="004F3D5C"/>
    <w:rsid w:val="004F4ABE"/>
    <w:rsid w:val="0050013C"/>
    <w:rsid w:val="00502F37"/>
    <w:rsid w:val="005041C2"/>
    <w:rsid w:val="00512309"/>
    <w:rsid w:val="00513C46"/>
    <w:rsid w:val="00514D6C"/>
    <w:rsid w:val="00526938"/>
    <w:rsid w:val="0053099B"/>
    <w:rsid w:val="005337F8"/>
    <w:rsid w:val="00534A00"/>
    <w:rsid w:val="00562E13"/>
    <w:rsid w:val="00565EF9"/>
    <w:rsid w:val="005716CC"/>
    <w:rsid w:val="005770EC"/>
    <w:rsid w:val="0058142B"/>
    <w:rsid w:val="00590695"/>
    <w:rsid w:val="00592E41"/>
    <w:rsid w:val="005C7D96"/>
    <w:rsid w:val="005D4E6B"/>
    <w:rsid w:val="005D75B8"/>
    <w:rsid w:val="005E5BEF"/>
    <w:rsid w:val="005F6F9F"/>
    <w:rsid w:val="00604F85"/>
    <w:rsid w:val="00610A1E"/>
    <w:rsid w:val="00615B25"/>
    <w:rsid w:val="00620F67"/>
    <w:rsid w:val="00621AD0"/>
    <w:rsid w:val="00626FBC"/>
    <w:rsid w:val="00630D63"/>
    <w:rsid w:val="00631354"/>
    <w:rsid w:val="00632CF8"/>
    <w:rsid w:val="00635814"/>
    <w:rsid w:val="00635CA5"/>
    <w:rsid w:val="006751B3"/>
    <w:rsid w:val="006757BD"/>
    <w:rsid w:val="00683BC9"/>
    <w:rsid w:val="006912A2"/>
    <w:rsid w:val="00692145"/>
    <w:rsid w:val="0069296F"/>
    <w:rsid w:val="006A1CC2"/>
    <w:rsid w:val="006A4AEB"/>
    <w:rsid w:val="006B46D0"/>
    <w:rsid w:val="006D1C53"/>
    <w:rsid w:val="006F2143"/>
    <w:rsid w:val="006F2B0A"/>
    <w:rsid w:val="006F4B44"/>
    <w:rsid w:val="006F75C5"/>
    <w:rsid w:val="00700331"/>
    <w:rsid w:val="007003F0"/>
    <w:rsid w:val="0071593C"/>
    <w:rsid w:val="00723351"/>
    <w:rsid w:val="007257E4"/>
    <w:rsid w:val="00727476"/>
    <w:rsid w:val="0073303D"/>
    <w:rsid w:val="00737A98"/>
    <w:rsid w:val="00741927"/>
    <w:rsid w:val="00743650"/>
    <w:rsid w:val="007443B7"/>
    <w:rsid w:val="007444D4"/>
    <w:rsid w:val="00750926"/>
    <w:rsid w:val="007650F9"/>
    <w:rsid w:val="007662F0"/>
    <w:rsid w:val="00766A63"/>
    <w:rsid w:val="0077521E"/>
    <w:rsid w:val="00790995"/>
    <w:rsid w:val="00794A7C"/>
    <w:rsid w:val="00795779"/>
    <w:rsid w:val="00797737"/>
    <w:rsid w:val="00797DC9"/>
    <w:rsid w:val="007A41F3"/>
    <w:rsid w:val="007A6EBC"/>
    <w:rsid w:val="007A6FE0"/>
    <w:rsid w:val="007B3278"/>
    <w:rsid w:val="007B678B"/>
    <w:rsid w:val="007B78E9"/>
    <w:rsid w:val="007D0C83"/>
    <w:rsid w:val="007D33E8"/>
    <w:rsid w:val="007E1479"/>
    <w:rsid w:val="007E24D0"/>
    <w:rsid w:val="007E2C3A"/>
    <w:rsid w:val="007F69DB"/>
    <w:rsid w:val="00801F70"/>
    <w:rsid w:val="00802C85"/>
    <w:rsid w:val="008144CE"/>
    <w:rsid w:val="00815DED"/>
    <w:rsid w:val="00817181"/>
    <w:rsid w:val="008243B2"/>
    <w:rsid w:val="008304D2"/>
    <w:rsid w:val="0083495E"/>
    <w:rsid w:val="00837102"/>
    <w:rsid w:val="00842429"/>
    <w:rsid w:val="00850100"/>
    <w:rsid w:val="0085504E"/>
    <w:rsid w:val="008657B1"/>
    <w:rsid w:val="00865E53"/>
    <w:rsid w:val="00870760"/>
    <w:rsid w:val="00881FAA"/>
    <w:rsid w:val="008826A7"/>
    <w:rsid w:val="0089383D"/>
    <w:rsid w:val="008A0587"/>
    <w:rsid w:val="008A321B"/>
    <w:rsid w:val="008A40E8"/>
    <w:rsid w:val="008B09F5"/>
    <w:rsid w:val="008B4080"/>
    <w:rsid w:val="008C52B5"/>
    <w:rsid w:val="008C5C2C"/>
    <w:rsid w:val="008E139C"/>
    <w:rsid w:val="008F0485"/>
    <w:rsid w:val="008F5B0A"/>
    <w:rsid w:val="009119F9"/>
    <w:rsid w:val="009236E8"/>
    <w:rsid w:val="009254DA"/>
    <w:rsid w:val="00931DF0"/>
    <w:rsid w:val="00944872"/>
    <w:rsid w:val="00952167"/>
    <w:rsid w:val="00953B22"/>
    <w:rsid w:val="00954464"/>
    <w:rsid w:val="00955A04"/>
    <w:rsid w:val="00962E1E"/>
    <w:rsid w:val="00980D78"/>
    <w:rsid w:val="0098221D"/>
    <w:rsid w:val="00985C79"/>
    <w:rsid w:val="00992B06"/>
    <w:rsid w:val="009A5031"/>
    <w:rsid w:val="009B0642"/>
    <w:rsid w:val="009B5514"/>
    <w:rsid w:val="009B68A5"/>
    <w:rsid w:val="009C3A84"/>
    <w:rsid w:val="009C5536"/>
    <w:rsid w:val="009E26CB"/>
    <w:rsid w:val="009E2A8C"/>
    <w:rsid w:val="009E677C"/>
    <w:rsid w:val="00A03069"/>
    <w:rsid w:val="00A130CE"/>
    <w:rsid w:val="00A13A74"/>
    <w:rsid w:val="00A144CA"/>
    <w:rsid w:val="00A22EEF"/>
    <w:rsid w:val="00A3105C"/>
    <w:rsid w:val="00A36801"/>
    <w:rsid w:val="00A37B8A"/>
    <w:rsid w:val="00A41FB6"/>
    <w:rsid w:val="00A479E9"/>
    <w:rsid w:val="00A5173D"/>
    <w:rsid w:val="00A52C1D"/>
    <w:rsid w:val="00A55801"/>
    <w:rsid w:val="00A57EE6"/>
    <w:rsid w:val="00A61A71"/>
    <w:rsid w:val="00A6648F"/>
    <w:rsid w:val="00A70EB8"/>
    <w:rsid w:val="00A83F4E"/>
    <w:rsid w:val="00A84851"/>
    <w:rsid w:val="00A875DE"/>
    <w:rsid w:val="00A9522B"/>
    <w:rsid w:val="00AA78A4"/>
    <w:rsid w:val="00AB7989"/>
    <w:rsid w:val="00AC1B0B"/>
    <w:rsid w:val="00AC322B"/>
    <w:rsid w:val="00AD5C8F"/>
    <w:rsid w:val="00AD7838"/>
    <w:rsid w:val="00AE0D8F"/>
    <w:rsid w:val="00AF0319"/>
    <w:rsid w:val="00AF5E75"/>
    <w:rsid w:val="00B00A75"/>
    <w:rsid w:val="00B017F7"/>
    <w:rsid w:val="00B026A1"/>
    <w:rsid w:val="00B06B2B"/>
    <w:rsid w:val="00B0703B"/>
    <w:rsid w:val="00B07B45"/>
    <w:rsid w:val="00B1098C"/>
    <w:rsid w:val="00B1231C"/>
    <w:rsid w:val="00B14A79"/>
    <w:rsid w:val="00B228F7"/>
    <w:rsid w:val="00B23C8E"/>
    <w:rsid w:val="00B37497"/>
    <w:rsid w:val="00B4213A"/>
    <w:rsid w:val="00B5315D"/>
    <w:rsid w:val="00B55456"/>
    <w:rsid w:val="00B55A39"/>
    <w:rsid w:val="00B619B2"/>
    <w:rsid w:val="00B661E9"/>
    <w:rsid w:val="00B7150E"/>
    <w:rsid w:val="00B757B8"/>
    <w:rsid w:val="00B90B3C"/>
    <w:rsid w:val="00B95E1D"/>
    <w:rsid w:val="00BA6557"/>
    <w:rsid w:val="00BD13D7"/>
    <w:rsid w:val="00BD7A98"/>
    <w:rsid w:val="00BE34DD"/>
    <w:rsid w:val="00BE3FD0"/>
    <w:rsid w:val="00C175EB"/>
    <w:rsid w:val="00C2186F"/>
    <w:rsid w:val="00C25DB5"/>
    <w:rsid w:val="00C30C5A"/>
    <w:rsid w:val="00C32FF2"/>
    <w:rsid w:val="00C36A7D"/>
    <w:rsid w:val="00C372B8"/>
    <w:rsid w:val="00C4356E"/>
    <w:rsid w:val="00C46112"/>
    <w:rsid w:val="00C65EEA"/>
    <w:rsid w:val="00C668BF"/>
    <w:rsid w:val="00C755EA"/>
    <w:rsid w:val="00C76179"/>
    <w:rsid w:val="00C82929"/>
    <w:rsid w:val="00C87E13"/>
    <w:rsid w:val="00C9004A"/>
    <w:rsid w:val="00C9329B"/>
    <w:rsid w:val="00C93F5F"/>
    <w:rsid w:val="00C946A3"/>
    <w:rsid w:val="00C95090"/>
    <w:rsid w:val="00C9625A"/>
    <w:rsid w:val="00CA4883"/>
    <w:rsid w:val="00CA5AAE"/>
    <w:rsid w:val="00CB5840"/>
    <w:rsid w:val="00CB727F"/>
    <w:rsid w:val="00CC38D5"/>
    <w:rsid w:val="00CC4F50"/>
    <w:rsid w:val="00CC6451"/>
    <w:rsid w:val="00CE45EE"/>
    <w:rsid w:val="00D04598"/>
    <w:rsid w:val="00D2465B"/>
    <w:rsid w:val="00D335D6"/>
    <w:rsid w:val="00D3410A"/>
    <w:rsid w:val="00D36979"/>
    <w:rsid w:val="00D36BEE"/>
    <w:rsid w:val="00D43AD2"/>
    <w:rsid w:val="00D47047"/>
    <w:rsid w:val="00D47C35"/>
    <w:rsid w:val="00D54520"/>
    <w:rsid w:val="00D57954"/>
    <w:rsid w:val="00D60B71"/>
    <w:rsid w:val="00D6264C"/>
    <w:rsid w:val="00D70AF7"/>
    <w:rsid w:val="00D77ED3"/>
    <w:rsid w:val="00D82B0A"/>
    <w:rsid w:val="00D82FF3"/>
    <w:rsid w:val="00D92348"/>
    <w:rsid w:val="00D975D4"/>
    <w:rsid w:val="00D978FD"/>
    <w:rsid w:val="00DB199D"/>
    <w:rsid w:val="00DD2322"/>
    <w:rsid w:val="00DE0D41"/>
    <w:rsid w:val="00DE14D5"/>
    <w:rsid w:val="00DE2AB6"/>
    <w:rsid w:val="00DF7B21"/>
    <w:rsid w:val="00E1095C"/>
    <w:rsid w:val="00E1155C"/>
    <w:rsid w:val="00E16EA0"/>
    <w:rsid w:val="00E171DE"/>
    <w:rsid w:val="00E370B6"/>
    <w:rsid w:val="00E419D6"/>
    <w:rsid w:val="00E42669"/>
    <w:rsid w:val="00E44056"/>
    <w:rsid w:val="00E53FBB"/>
    <w:rsid w:val="00E54DE1"/>
    <w:rsid w:val="00E60C6C"/>
    <w:rsid w:val="00E63881"/>
    <w:rsid w:val="00E64EED"/>
    <w:rsid w:val="00E65054"/>
    <w:rsid w:val="00E66B63"/>
    <w:rsid w:val="00E70CC1"/>
    <w:rsid w:val="00E7211F"/>
    <w:rsid w:val="00E74DBD"/>
    <w:rsid w:val="00E80ADC"/>
    <w:rsid w:val="00E80E28"/>
    <w:rsid w:val="00E81670"/>
    <w:rsid w:val="00E87E1C"/>
    <w:rsid w:val="00E96466"/>
    <w:rsid w:val="00E97B06"/>
    <w:rsid w:val="00EA0F17"/>
    <w:rsid w:val="00EA1CCC"/>
    <w:rsid w:val="00EA2566"/>
    <w:rsid w:val="00EA67D6"/>
    <w:rsid w:val="00EB0467"/>
    <w:rsid w:val="00EB049A"/>
    <w:rsid w:val="00EB1520"/>
    <w:rsid w:val="00EC079A"/>
    <w:rsid w:val="00EC5E14"/>
    <w:rsid w:val="00ED7DA0"/>
    <w:rsid w:val="00EE10DC"/>
    <w:rsid w:val="00EE173D"/>
    <w:rsid w:val="00EE2DF2"/>
    <w:rsid w:val="00EF3922"/>
    <w:rsid w:val="00F00196"/>
    <w:rsid w:val="00F103C2"/>
    <w:rsid w:val="00F172EE"/>
    <w:rsid w:val="00F331A0"/>
    <w:rsid w:val="00F34750"/>
    <w:rsid w:val="00F368C4"/>
    <w:rsid w:val="00F37840"/>
    <w:rsid w:val="00F43378"/>
    <w:rsid w:val="00F50A2F"/>
    <w:rsid w:val="00F51A86"/>
    <w:rsid w:val="00F563EA"/>
    <w:rsid w:val="00F57767"/>
    <w:rsid w:val="00F60FD7"/>
    <w:rsid w:val="00F70538"/>
    <w:rsid w:val="00F774F8"/>
    <w:rsid w:val="00F86B74"/>
    <w:rsid w:val="00F90B89"/>
    <w:rsid w:val="00F92E3B"/>
    <w:rsid w:val="00F93823"/>
    <w:rsid w:val="00F9432F"/>
    <w:rsid w:val="00FA5005"/>
    <w:rsid w:val="00FA5F47"/>
    <w:rsid w:val="00FB04EE"/>
    <w:rsid w:val="00FB078D"/>
    <w:rsid w:val="00FC4638"/>
    <w:rsid w:val="00FC505D"/>
    <w:rsid w:val="00FD1817"/>
    <w:rsid w:val="00FE7411"/>
    <w:rsid w:val="00FE749B"/>
    <w:rsid w:val="00FF164D"/>
    <w:rsid w:val="00FF5479"/>
    <w:rsid w:val="00FF555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paragraph" w:styleId="Heading6">
    <w:name w:val="heading 6"/>
    <w:basedOn w:val="Normal"/>
    <w:next w:val="Normal"/>
    <w:link w:val="Heading6Char"/>
    <w:uiPriority w:val="9"/>
    <w:semiHidden/>
    <w:unhideWhenUsed/>
    <w:qFormat/>
    <w:rsid w:val="00ED7DA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 w:type="character" w:customStyle="1" w:styleId="Heading6Char">
    <w:name w:val="Heading 6 Char"/>
    <w:basedOn w:val="DefaultParagraphFont"/>
    <w:link w:val="Heading6"/>
    <w:uiPriority w:val="9"/>
    <w:semiHidden/>
    <w:rsid w:val="00ED7DA0"/>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A55801"/>
    <w:pPr>
      <w:spacing w:after="0" w:line="240" w:lineRule="auto"/>
    </w:pPr>
    <w:rPr>
      <w:rFonts w:eastAsia="Times New Roman"/>
      <w:lang w:val="sk-SK"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foi/internalops/sims/pub_serv/07-12-06/appendix-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healthservices/bed-rail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bed-rails-management-and-safe-use"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20830/Safe_Use_of_Bed_Rails_guidance_-_draft.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bed-rails-management-and-saf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52BC-96F4-4868-8E16-C6E868B2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12</cp:revision>
  <dcterms:created xsi:type="dcterms:W3CDTF">2018-12-03T15:21:00Z</dcterms:created>
  <dcterms:modified xsi:type="dcterms:W3CDTF">2020-06-23T09:53:00Z</dcterms:modified>
</cp:coreProperties>
</file>